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765C25" w14:textId="4F39034D" w:rsidR="00DE7F71" w:rsidRPr="00F13442" w:rsidRDefault="00DE7F71" w:rsidP="005150DC">
      <w:pPr>
        <w:pStyle w:val="CRCoverPage"/>
        <w:tabs>
          <w:tab w:val="right" w:pos="9020"/>
        </w:tabs>
        <w:spacing w:after="0"/>
        <w:rPr>
          <w:rFonts w:eastAsia="SimSun" w:cs="Arial"/>
          <w:b/>
          <w:noProof/>
          <w:sz w:val="22"/>
          <w:szCs w:val="22"/>
        </w:rPr>
      </w:pPr>
      <w:bookmarkStart w:id="0" w:name="_Toc193024528"/>
      <w:r w:rsidRPr="00F13442">
        <w:rPr>
          <w:rFonts w:eastAsia="SimSun" w:cs="Arial"/>
          <w:b/>
          <w:noProof/>
          <w:sz w:val="22"/>
          <w:szCs w:val="22"/>
        </w:rPr>
        <w:t>3GPP T</w:t>
      </w:r>
      <w:bookmarkStart w:id="1" w:name="_Ref452454252"/>
      <w:bookmarkEnd w:id="1"/>
      <w:r w:rsidR="00312E3F" w:rsidRPr="00F13442">
        <w:rPr>
          <w:rFonts w:eastAsia="SimSun" w:cs="Arial"/>
          <w:b/>
          <w:noProof/>
          <w:sz w:val="22"/>
          <w:szCs w:val="22"/>
        </w:rPr>
        <w:t>SG-RAN WG</w:t>
      </w:r>
      <w:r w:rsidR="00BD6EB7">
        <w:rPr>
          <w:rFonts w:eastAsia="SimSun" w:cs="Arial"/>
          <w:b/>
          <w:noProof/>
          <w:sz w:val="22"/>
          <w:szCs w:val="22"/>
        </w:rPr>
        <w:t>2</w:t>
      </w:r>
      <w:r w:rsidR="00AA74EC" w:rsidRPr="00AA74EC">
        <w:rPr>
          <w:rFonts w:eastAsia="SimSun" w:cs="Arial"/>
          <w:b/>
          <w:noProof/>
          <w:sz w:val="22"/>
          <w:szCs w:val="22"/>
          <w:lang w:eastAsia="zh-CN"/>
        </w:rPr>
        <w:t xml:space="preserve"> </w:t>
      </w:r>
      <w:r w:rsidR="00085261" w:rsidRPr="00085261">
        <w:rPr>
          <w:rFonts w:eastAsia="SimSun" w:cs="Arial"/>
          <w:b/>
          <w:noProof/>
          <w:sz w:val="22"/>
          <w:szCs w:val="22"/>
          <w:lang w:eastAsia="zh-CN"/>
        </w:rPr>
        <w:t>Meeting #11</w:t>
      </w:r>
      <w:r w:rsidR="00284F48">
        <w:rPr>
          <w:rFonts w:eastAsia="SimSun" w:cs="Arial"/>
          <w:b/>
          <w:noProof/>
          <w:sz w:val="22"/>
          <w:szCs w:val="22"/>
          <w:lang w:eastAsia="zh-CN"/>
        </w:rPr>
        <w:t>3</w:t>
      </w:r>
      <w:r w:rsidR="00085261" w:rsidRPr="00085261">
        <w:rPr>
          <w:rFonts w:eastAsia="SimSun" w:cs="Arial"/>
          <w:b/>
          <w:noProof/>
          <w:sz w:val="22"/>
          <w:szCs w:val="22"/>
          <w:lang w:eastAsia="zh-CN"/>
        </w:rPr>
        <w:t xml:space="preserve"> electronic</w:t>
      </w:r>
      <w:r w:rsidR="005150DC" w:rsidRPr="00F13442">
        <w:rPr>
          <w:rFonts w:eastAsia="SimSun" w:cs="Arial"/>
          <w:b/>
          <w:noProof/>
          <w:sz w:val="22"/>
          <w:szCs w:val="22"/>
          <w:lang w:eastAsia="zh-CN"/>
        </w:rPr>
        <w:tab/>
      </w:r>
      <w:r w:rsidR="00232B1C" w:rsidRPr="00D52B34">
        <w:rPr>
          <w:rFonts w:eastAsia="SimSun" w:cs="Arial"/>
          <w:b/>
          <w:noProof/>
          <w:sz w:val="22"/>
          <w:szCs w:val="22"/>
        </w:rPr>
        <w:t>R</w:t>
      </w:r>
      <w:r w:rsidR="00BD6EB7" w:rsidRPr="00D52B34">
        <w:rPr>
          <w:rFonts w:eastAsia="SimSun" w:cs="Arial"/>
          <w:b/>
          <w:noProof/>
          <w:sz w:val="22"/>
          <w:szCs w:val="22"/>
        </w:rPr>
        <w:t>2</w:t>
      </w:r>
      <w:r w:rsidR="00232B1C" w:rsidRPr="00D52B34">
        <w:rPr>
          <w:rFonts w:eastAsia="SimSun" w:cs="Arial"/>
          <w:b/>
          <w:noProof/>
          <w:sz w:val="22"/>
          <w:szCs w:val="22"/>
        </w:rPr>
        <w:t>-</w:t>
      </w:r>
      <w:r w:rsidR="008C4BC4" w:rsidRPr="008C4BC4">
        <w:rPr>
          <w:rFonts w:eastAsia="SimSun" w:cs="Arial"/>
          <w:b/>
          <w:noProof/>
          <w:sz w:val="22"/>
          <w:szCs w:val="22"/>
        </w:rPr>
        <w:t>2101</w:t>
      </w:r>
      <w:r w:rsidR="00925183">
        <w:rPr>
          <w:rFonts w:eastAsia="SimSun" w:cs="Arial"/>
          <w:b/>
          <w:noProof/>
          <w:sz w:val="22"/>
          <w:szCs w:val="22"/>
        </w:rPr>
        <w:t>937</w:t>
      </w:r>
      <w:r w:rsidR="00DF7646" w:rsidRPr="00F13442">
        <w:rPr>
          <w:rFonts w:eastAsia="SimSun" w:cs="Arial"/>
          <w:b/>
          <w:noProof/>
          <w:sz w:val="22"/>
          <w:szCs w:val="22"/>
        </w:rPr>
        <w:tab/>
      </w:r>
    </w:p>
    <w:p w14:paraId="08B9D8C7" w14:textId="7BD1CC8A" w:rsidR="000E09A0" w:rsidRPr="00F13442" w:rsidRDefault="00284F48" w:rsidP="002D2831">
      <w:pPr>
        <w:pStyle w:val="CRCoverPage"/>
        <w:tabs>
          <w:tab w:val="right" w:pos="9000"/>
        </w:tabs>
        <w:spacing w:after="0"/>
        <w:rPr>
          <w:rFonts w:eastAsia="SimSun" w:cs="Arial"/>
          <w:b/>
          <w:noProof/>
          <w:sz w:val="22"/>
          <w:szCs w:val="22"/>
          <w:lang w:eastAsia="zh-CN"/>
        </w:rPr>
      </w:pPr>
      <w:r w:rsidRPr="00284F48">
        <w:rPr>
          <w:rFonts w:eastAsia="SimSun" w:cs="Arial"/>
          <w:b/>
          <w:noProof/>
          <w:sz w:val="22"/>
          <w:szCs w:val="22"/>
          <w:lang w:eastAsia="zh-CN"/>
        </w:rPr>
        <w:t>Online, Jan 25 – Feb 5, 2021</w:t>
      </w:r>
      <w:r w:rsidR="00175516">
        <w:rPr>
          <w:rFonts w:eastAsia="SimSun" w:cs="Arial"/>
          <w:b/>
          <w:noProof/>
          <w:sz w:val="22"/>
          <w:szCs w:val="22"/>
          <w:lang w:eastAsia="zh-CN"/>
        </w:rPr>
        <w:tab/>
      </w:r>
      <w:r w:rsidR="00F41799">
        <w:rPr>
          <w:rFonts w:eastAsia="SimSun" w:cs="Arial"/>
          <w:b/>
          <w:noProof/>
          <w:sz w:val="22"/>
          <w:szCs w:val="22"/>
          <w:lang w:eastAsia="zh-CN"/>
        </w:rPr>
        <w:tab/>
      </w:r>
      <w:r w:rsidR="002D2831">
        <w:rPr>
          <w:rFonts w:eastAsia="SimSun" w:cs="Arial"/>
          <w:b/>
          <w:noProof/>
          <w:sz w:val="22"/>
          <w:szCs w:val="22"/>
          <w:lang w:eastAsia="zh-CN"/>
        </w:rPr>
        <w:tab/>
      </w:r>
      <w:r w:rsidR="00472D1C" w:rsidRPr="00F13442">
        <w:rPr>
          <w:rFonts w:eastAsia="SimSun" w:cs="Arial"/>
          <w:b/>
          <w:noProof/>
          <w:sz w:val="22"/>
          <w:szCs w:val="22"/>
          <w:lang w:eastAsia="zh-CN"/>
        </w:rPr>
        <w:tab/>
      </w:r>
      <w:r w:rsidR="007B51B2" w:rsidRPr="00F13442">
        <w:rPr>
          <w:rFonts w:eastAsia="SimSun" w:cs="Arial" w:hint="eastAsia"/>
          <w:b/>
          <w:noProof/>
          <w:sz w:val="22"/>
          <w:szCs w:val="22"/>
          <w:lang w:eastAsia="zh-CN"/>
        </w:rPr>
        <w:t xml:space="preserve">                                         </w:t>
      </w:r>
      <w:r w:rsidR="00662C69" w:rsidRPr="00F13442">
        <w:rPr>
          <w:rFonts w:eastAsia="SimSun" w:cs="Arial" w:hint="eastAsia"/>
          <w:b/>
          <w:noProof/>
          <w:sz w:val="22"/>
          <w:szCs w:val="22"/>
          <w:lang w:eastAsia="zh-CN"/>
        </w:rPr>
        <w:t xml:space="preserve"> </w:t>
      </w:r>
    </w:p>
    <w:p w14:paraId="5CBDFBE5" w14:textId="77777777" w:rsidR="00016E05" w:rsidRPr="00116BEC" w:rsidRDefault="00016E05" w:rsidP="00296A1D">
      <w:pPr>
        <w:spacing w:after="120"/>
        <w:jc w:val="both"/>
        <w:rPr>
          <w:rFonts w:eastAsia="SimSun"/>
          <w:b/>
          <w:sz w:val="24"/>
          <w:lang w:eastAsia="zh-CN"/>
        </w:rPr>
      </w:pPr>
    </w:p>
    <w:p w14:paraId="59E8B950" w14:textId="02180C4C" w:rsidR="0034175A" w:rsidRPr="00BD6EB7" w:rsidRDefault="0034175A" w:rsidP="0034175A">
      <w:pPr>
        <w:tabs>
          <w:tab w:val="left" w:pos="1985"/>
        </w:tabs>
        <w:overflowPunct w:val="0"/>
        <w:autoSpaceDE w:val="0"/>
        <w:autoSpaceDN w:val="0"/>
        <w:adjustRightInd w:val="0"/>
        <w:jc w:val="both"/>
        <w:textAlignment w:val="baseline"/>
        <w:rPr>
          <w:rFonts w:ascii="Arial" w:eastAsiaTheme="minorEastAsia" w:hAnsi="Arial" w:cs="Arial"/>
          <w:b/>
          <w:lang w:eastAsia="zh-CN"/>
        </w:rPr>
      </w:pPr>
      <w:r w:rsidRPr="00F13442">
        <w:rPr>
          <w:rFonts w:ascii="Arial" w:eastAsia="Times New Roman" w:hAnsi="Arial" w:cs="Arial"/>
          <w:b/>
        </w:rPr>
        <w:t xml:space="preserve">Source: </w:t>
      </w:r>
      <w:r w:rsidRPr="00F13442">
        <w:rPr>
          <w:rFonts w:ascii="Arial" w:eastAsia="Times New Roman" w:hAnsi="Arial" w:cs="Arial"/>
          <w:b/>
        </w:rPr>
        <w:tab/>
      </w:r>
      <w:r w:rsidR="00AD2DDA" w:rsidRPr="00DA0712">
        <w:rPr>
          <w:rFonts w:ascii="Arial" w:hAnsi="Arial" w:cs="Arial"/>
          <w:b/>
          <w:bCs/>
          <w:caps/>
          <w:sz w:val="24"/>
          <w:szCs w:val="24"/>
          <w:shd w:val="clear" w:color="auto" w:fill="FFFFFF"/>
        </w:rPr>
        <w:t>F</w:t>
      </w:r>
      <w:r w:rsidR="00AD2DDA" w:rsidRPr="00DA0712">
        <w:rPr>
          <w:rFonts w:ascii="Arial" w:hAnsi="Arial" w:cs="Arial"/>
          <w:b/>
          <w:bCs/>
          <w:smallCaps/>
          <w:sz w:val="24"/>
          <w:szCs w:val="24"/>
          <w:shd w:val="clear" w:color="auto" w:fill="FFFFFF"/>
        </w:rPr>
        <w:t>uturewei</w:t>
      </w:r>
    </w:p>
    <w:p w14:paraId="1E960E34" w14:textId="5350990F" w:rsidR="0034175A" w:rsidRPr="00F13442" w:rsidRDefault="0034175A" w:rsidP="00085261">
      <w:pPr>
        <w:tabs>
          <w:tab w:val="left" w:pos="1985"/>
        </w:tabs>
        <w:overflowPunct w:val="0"/>
        <w:autoSpaceDE w:val="0"/>
        <w:autoSpaceDN w:val="0"/>
        <w:adjustRightInd w:val="0"/>
        <w:ind w:left="1980" w:hanging="1980"/>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00925183" w:rsidRPr="00925183">
        <w:rPr>
          <w:rFonts w:ascii="Arial" w:eastAsia="SimSun" w:hAnsi="Arial" w:cs="Arial"/>
          <w:lang w:eastAsia="zh-CN"/>
        </w:rPr>
        <w:t>Considerations for MSIM UE notification on network switching</w:t>
      </w:r>
    </w:p>
    <w:p w14:paraId="16173DC2" w14:textId="1E1DE473" w:rsidR="002225BC" w:rsidRPr="00F13442" w:rsidRDefault="002225BC" w:rsidP="002225BC">
      <w:pPr>
        <w:tabs>
          <w:tab w:val="left" w:pos="1985"/>
        </w:tabs>
        <w:overflowPunct w:val="0"/>
        <w:autoSpaceDE w:val="0"/>
        <w:autoSpaceDN w:val="0"/>
        <w:adjustRightInd w:val="0"/>
        <w:jc w:val="both"/>
        <w:textAlignment w:val="baseline"/>
        <w:rPr>
          <w:rFonts w:ascii="Arial" w:eastAsia="SimSun"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2" w:name="Source"/>
      <w:bookmarkEnd w:id="2"/>
      <w:r w:rsidR="00085261">
        <w:rPr>
          <w:rFonts w:ascii="Arial" w:eastAsia="Times New Roman" w:hAnsi="Arial" w:cs="Arial"/>
        </w:rPr>
        <w:t>8.</w:t>
      </w:r>
      <w:r w:rsidR="00925183">
        <w:rPr>
          <w:rFonts w:ascii="Arial" w:eastAsia="Times New Roman" w:hAnsi="Arial" w:cs="Arial"/>
        </w:rPr>
        <w:t>3.3</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3" w:name="DocumentFor"/>
      <w:bookmarkEnd w:id="3"/>
      <w:r w:rsidR="00EB13E6" w:rsidRPr="00F13442">
        <w:rPr>
          <w:rFonts w:ascii="Arial" w:eastAsia="SimSun"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3B52FBA9" w14:textId="57FA3474" w:rsidR="007C4029" w:rsidRPr="00A137D2" w:rsidRDefault="007C4029" w:rsidP="007C4029">
      <w:r w:rsidRPr="00A137D2">
        <w:t xml:space="preserve">In RAN2#112-e, </w:t>
      </w:r>
      <w:r>
        <w:t>UE notification on network switching for multi-SIM</w:t>
      </w:r>
      <w:r w:rsidRPr="00A137D2">
        <w:t xml:space="preserve"> </w:t>
      </w:r>
      <w:r>
        <w:t xml:space="preserve">was discussed and the following </w:t>
      </w:r>
      <w:r w:rsidRPr="00A137D2">
        <w:t xml:space="preserve">agreements were </w:t>
      </w:r>
      <w:r>
        <w:t>reached:</w:t>
      </w:r>
    </w:p>
    <w:p w14:paraId="798D448E" w14:textId="77777777" w:rsidR="007C4029" w:rsidRPr="00A137D2" w:rsidRDefault="007C4029" w:rsidP="007C4029">
      <w:pPr>
        <w:pStyle w:val="Agreement"/>
        <w:pBdr>
          <w:top w:val="single" w:sz="4" w:space="1" w:color="auto"/>
          <w:left w:val="single" w:sz="4" w:space="4" w:color="auto"/>
          <w:bottom w:val="single" w:sz="4" w:space="1" w:color="auto"/>
          <w:right w:val="single" w:sz="4" w:space="4" w:color="auto"/>
        </w:pBdr>
        <w:tabs>
          <w:tab w:val="clear" w:pos="644"/>
        </w:tabs>
        <w:overflowPunct w:val="0"/>
        <w:autoSpaceDE w:val="0"/>
        <w:autoSpaceDN w:val="0"/>
        <w:adjustRightInd w:val="0"/>
        <w:spacing w:line="259" w:lineRule="auto"/>
        <w:ind w:left="720"/>
        <w:textAlignment w:val="baseline"/>
      </w:pPr>
      <w:r w:rsidRPr="00A137D2">
        <w:t xml:space="preserve">RAN2 will continue to discuss RRC-based switching/leaving and returning procedure in 5GS/NR when UE is in RRC_CONNECTED. There may be different mechanisms (short/long, leaving/returning, etc.). </w:t>
      </w:r>
    </w:p>
    <w:p w14:paraId="3B8BE456" w14:textId="77777777" w:rsidR="007C4029" w:rsidRPr="00A137D2" w:rsidRDefault="007C4029" w:rsidP="007C4029">
      <w:pPr>
        <w:pStyle w:val="Agreement"/>
        <w:pBdr>
          <w:top w:val="single" w:sz="4" w:space="1" w:color="auto"/>
          <w:left w:val="single" w:sz="4" w:space="4" w:color="auto"/>
          <w:bottom w:val="single" w:sz="4" w:space="1" w:color="auto"/>
          <w:right w:val="single" w:sz="4" w:space="4" w:color="auto"/>
        </w:pBdr>
        <w:tabs>
          <w:tab w:val="clear" w:pos="644"/>
          <w:tab w:val="left" w:pos="1619"/>
        </w:tabs>
        <w:overflowPunct w:val="0"/>
        <w:autoSpaceDE w:val="0"/>
        <w:autoSpaceDN w:val="0"/>
        <w:adjustRightInd w:val="0"/>
        <w:spacing w:line="259" w:lineRule="auto"/>
        <w:ind w:left="720"/>
        <w:textAlignment w:val="baseline"/>
      </w:pPr>
      <w:r w:rsidRPr="00A137D2">
        <w:t>RAN2 will evaluate short/long time switching in this WI.</w:t>
      </w:r>
    </w:p>
    <w:p w14:paraId="00C38EB0" w14:textId="77777777" w:rsidR="007C4029" w:rsidRPr="00A137D2" w:rsidRDefault="007C4029" w:rsidP="007C4029">
      <w:pPr>
        <w:pStyle w:val="Agreement"/>
        <w:pBdr>
          <w:top w:val="single" w:sz="4" w:space="1" w:color="auto"/>
          <w:left w:val="single" w:sz="4" w:space="4" w:color="auto"/>
          <w:bottom w:val="single" w:sz="4" w:space="1" w:color="auto"/>
          <w:right w:val="single" w:sz="4" w:space="4" w:color="auto"/>
        </w:pBdr>
        <w:tabs>
          <w:tab w:val="clear" w:pos="644"/>
          <w:tab w:val="left" w:pos="1619"/>
        </w:tabs>
        <w:overflowPunct w:val="0"/>
        <w:autoSpaceDE w:val="0"/>
        <w:autoSpaceDN w:val="0"/>
        <w:adjustRightInd w:val="0"/>
        <w:spacing w:line="259" w:lineRule="auto"/>
        <w:ind w:left="720"/>
        <w:textAlignment w:val="baseline"/>
      </w:pPr>
      <w:r w:rsidRPr="00A137D2">
        <w:t>From RAN2 point of view, it is feasible that the busy indication is sent as an RRC message with security for RRC_INACTIVE. FFS how this works. FFS if/how to ensure UE doesn't disconnect from RRC_CONNECTED during busy indication.</w:t>
      </w:r>
    </w:p>
    <w:p w14:paraId="6945A870" w14:textId="77777777" w:rsidR="007C4029" w:rsidRPr="00A137D2" w:rsidRDefault="007C4029" w:rsidP="007C4029">
      <w:pPr>
        <w:jc w:val="both"/>
      </w:pPr>
    </w:p>
    <w:p w14:paraId="14456FB3" w14:textId="7CEEB0F2" w:rsidR="006A1BC4" w:rsidRPr="0054787E" w:rsidRDefault="0054787E" w:rsidP="0054787E">
      <w:pPr>
        <w:spacing w:beforeLines="50" w:before="120" w:after="0" w:line="300" w:lineRule="auto"/>
        <w:jc w:val="both"/>
        <w:rPr>
          <w:sz w:val="20"/>
        </w:rPr>
      </w:pPr>
      <w:r w:rsidRPr="00851207">
        <w:rPr>
          <w:sz w:val="20"/>
        </w:rPr>
        <w:t>Following RAN2#112e RAN2 conducted an e-mail discussion [2] on “</w:t>
      </w:r>
      <w:r w:rsidR="007C4029" w:rsidRPr="007C4029">
        <w:rPr>
          <w:sz w:val="20"/>
        </w:rPr>
        <w:t>Network switching details</w:t>
      </w:r>
      <w:r w:rsidRPr="00851207">
        <w:rPr>
          <w:sz w:val="20"/>
        </w:rPr>
        <w:t>” to further progress the topic.</w:t>
      </w:r>
      <w:r>
        <w:rPr>
          <w:sz w:val="20"/>
        </w:rPr>
        <w:t xml:space="preserve"> </w:t>
      </w:r>
      <w:r w:rsidRPr="00C0455D">
        <w:rPr>
          <w:sz w:val="20"/>
        </w:rPr>
        <w:t xml:space="preserve">In this paper we briefly </w:t>
      </w:r>
      <w:r w:rsidR="007C4029">
        <w:rPr>
          <w:sz w:val="20"/>
        </w:rPr>
        <w:t>discuss</w:t>
      </w:r>
      <w:r w:rsidRPr="00C0455D">
        <w:rPr>
          <w:sz w:val="20"/>
        </w:rPr>
        <w:t xml:space="preserve"> several of the issues </w:t>
      </w:r>
      <w:r w:rsidR="000C0C0D">
        <w:rPr>
          <w:sz w:val="20"/>
        </w:rPr>
        <w:t xml:space="preserve">and procedures </w:t>
      </w:r>
      <w:r>
        <w:rPr>
          <w:sz w:val="20"/>
        </w:rPr>
        <w:t>discussed in [2] and</w:t>
      </w:r>
      <w:r w:rsidRPr="00C0455D">
        <w:rPr>
          <w:sz w:val="20"/>
        </w:rPr>
        <w:t xml:space="preserve"> </w:t>
      </w:r>
      <w:r w:rsidR="007C4029">
        <w:rPr>
          <w:sz w:val="20"/>
        </w:rPr>
        <w:t>provide some proposals</w:t>
      </w:r>
      <w:r w:rsidR="00922C77">
        <w:t>.</w:t>
      </w:r>
    </w:p>
    <w:p w14:paraId="75831858" w14:textId="6972003C" w:rsidR="004279E6" w:rsidRPr="004279E6" w:rsidRDefault="002167A3" w:rsidP="004279E6">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4" w:name="OLE_LINK16"/>
      <w:bookmarkStart w:id="5" w:name="OLE_LINK17"/>
    </w:p>
    <w:p w14:paraId="39253D5C" w14:textId="2E687A3E" w:rsidR="007F356E" w:rsidRPr="00A137D2" w:rsidRDefault="007F356E" w:rsidP="007F356E">
      <w:pPr>
        <w:pStyle w:val="Heading2"/>
      </w:pPr>
      <w:r w:rsidRPr="00A137D2">
        <w:t>Long-t</w:t>
      </w:r>
      <w:r w:rsidR="000C0C0D">
        <w:t>erm</w:t>
      </w:r>
      <w:r w:rsidRPr="00A137D2">
        <w:t xml:space="preserve"> switching </w:t>
      </w:r>
      <w:r w:rsidR="000C0C0D">
        <w:t>Procedure</w:t>
      </w:r>
    </w:p>
    <w:p w14:paraId="5F36B57B" w14:textId="7A932921" w:rsidR="002E5F1C" w:rsidRDefault="000C0C0D" w:rsidP="007F356E">
      <w:pPr>
        <w:spacing w:after="120"/>
        <w:jc w:val="both"/>
        <w:rPr>
          <w:rFonts w:eastAsiaTheme="minorEastAsia"/>
          <w:sz w:val="20"/>
          <w:lang w:eastAsia="zh-CN"/>
        </w:rPr>
      </w:pPr>
      <w:r>
        <w:rPr>
          <w:rFonts w:eastAsiaTheme="minorEastAsia"/>
          <w:sz w:val="20"/>
          <w:lang w:eastAsia="zh-CN"/>
        </w:rPr>
        <w:t>In [2] the procedure for long-term switching from Network A to Network B was discussed. The gene</w:t>
      </w:r>
      <w:r w:rsidR="007F3FDF">
        <w:rPr>
          <w:rFonts w:eastAsiaTheme="minorEastAsia"/>
          <w:sz w:val="20"/>
          <w:lang w:eastAsia="zh-CN"/>
        </w:rPr>
        <w:t>ric</w:t>
      </w:r>
      <w:r>
        <w:rPr>
          <w:rFonts w:eastAsiaTheme="minorEastAsia"/>
          <w:sz w:val="20"/>
          <w:lang w:eastAsia="zh-CN"/>
        </w:rPr>
        <w:t xml:space="preserve"> RRC procedure illustrated in Figure 1 below was proposed:</w:t>
      </w:r>
    </w:p>
    <w:p w14:paraId="3875B85D" w14:textId="77777777" w:rsidR="000C0C0D" w:rsidRDefault="000C0C0D" w:rsidP="007F356E">
      <w:pPr>
        <w:spacing w:after="120"/>
        <w:jc w:val="both"/>
        <w:rPr>
          <w:rFonts w:eastAsiaTheme="minorEastAsia"/>
          <w:sz w:val="20"/>
          <w:lang w:eastAsia="zh-CN"/>
        </w:rPr>
      </w:pPr>
    </w:p>
    <w:p w14:paraId="1FDDECDE" w14:textId="77777777" w:rsidR="000C0C0D" w:rsidRPr="00A137D2" w:rsidRDefault="000C0C0D" w:rsidP="000C0C0D">
      <w:pPr>
        <w:pStyle w:val="Doc-text2"/>
        <w:ind w:left="0" w:firstLine="0"/>
        <w:jc w:val="center"/>
      </w:pPr>
      <w:r w:rsidRPr="00A137D2">
        <w:rPr>
          <w:noProof/>
          <w:lang w:val="en-US" w:eastAsia="zh-CN"/>
        </w:rPr>
        <w:drawing>
          <wp:inline distT="0" distB="0" distL="0" distR="0" wp14:anchorId="3EE69799" wp14:editId="2F529FCD">
            <wp:extent cx="3912870" cy="2042795"/>
            <wp:effectExtent l="0" t="0" r="0" b="0"/>
            <wp:docPr id="5"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912870" cy="2042795"/>
                    </a:xfrm>
                    <a:prstGeom prst="rect">
                      <a:avLst/>
                    </a:prstGeom>
                    <a:noFill/>
                    <a:ln>
                      <a:noFill/>
                    </a:ln>
                  </pic:spPr>
                </pic:pic>
              </a:graphicData>
            </a:graphic>
          </wp:inline>
        </w:drawing>
      </w:r>
    </w:p>
    <w:p w14:paraId="1FD4B9BF" w14:textId="7AB22FF4" w:rsidR="000C0C0D" w:rsidRPr="00A137D2" w:rsidRDefault="000C0C0D" w:rsidP="000C0C0D">
      <w:pPr>
        <w:jc w:val="center"/>
        <w:rPr>
          <w:rFonts w:eastAsia="SimSun"/>
          <w:b/>
          <w:color w:val="000000"/>
          <w:shd w:val="clear" w:color="auto" w:fill="FFFFFF"/>
          <w:lang w:eastAsia="zh-CN"/>
        </w:rPr>
      </w:pPr>
      <w:r w:rsidRPr="00A137D2">
        <w:rPr>
          <w:rFonts w:eastAsia="SimSun" w:hint="eastAsia"/>
          <w:b/>
          <w:color w:val="000000"/>
          <w:shd w:val="clear" w:color="auto" w:fill="FFFFFF"/>
          <w:lang w:eastAsia="zh-CN"/>
        </w:rPr>
        <w:t>F</w:t>
      </w:r>
      <w:r w:rsidRPr="00A137D2">
        <w:rPr>
          <w:rFonts w:eastAsia="SimSun"/>
          <w:b/>
          <w:color w:val="000000"/>
          <w:shd w:val="clear" w:color="auto" w:fill="FFFFFF"/>
          <w:lang w:eastAsia="zh-CN"/>
        </w:rPr>
        <w:t>igure</w:t>
      </w:r>
      <w:r>
        <w:rPr>
          <w:rFonts w:eastAsia="SimSun"/>
          <w:b/>
          <w:color w:val="000000"/>
          <w:shd w:val="clear" w:color="auto" w:fill="FFFFFF"/>
          <w:lang w:eastAsia="zh-CN"/>
        </w:rPr>
        <w:t>.</w:t>
      </w:r>
      <w:r w:rsidRPr="00A137D2">
        <w:rPr>
          <w:rFonts w:eastAsia="SimSun"/>
          <w:b/>
          <w:color w:val="000000"/>
          <w:shd w:val="clear" w:color="auto" w:fill="FFFFFF"/>
          <w:lang w:eastAsia="zh-CN"/>
        </w:rPr>
        <w:t xml:space="preserve"> 1 RRC-based long-t</w:t>
      </w:r>
      <w:r>
        <w:rPr>
          <w:rFonts w:eastAsia="SimSun"/>
          <w:b/>
          <w:color w:val="000000"/>
          <w:shd w:val="clear" w:color="auto" w:fill="FFFFFF"/>
          <w:lang w:eastAsia="zh-CN"/>
        </w:rPr>
        <w:t>erm</w:t>
      </w:r>
      <w:r w:rsidRPr="00A137D2">
        <w:rPr>
          <w:rFonts w:eastAsia="SimSun"/>
          <w:b/>
          <w:color w:val="000000"/>
          <w:shd w:val="clear" w:color="auto" w:fill="FFFFFF"/>
          <w:lang w:eastAsia="zh-CN"/>
        </w:rPr>
        <w:t xml:space="preserve"> switching procedure</w:t>
      </w:r>
    </w:p>
    <w:p w14:paraId="0FDEB550" w14:textId="6DDE69D1" w:rsidR="000C0C0D" w:rsidRDefault="000C0C0D" w:rsidP="007F356E">
      <w:pPr>
        <w:spacing w:after="120"/>
        <w:jc w:val="both"/>
        <w:rPr>
          <w:rFonts w:eastAsiaTheme="minorEastAsia"/>
          <w:sz w:val="20"/>
          <w:lang w:eastAsia="zh-CN"/>
        </w:rPr>
      </w:pPr>
    </w:p>
    <w:p w14:paraId="030C3F6E" w14:textId="029B31E8" w:rsidR="000C0C0D" w:rsidRDefault="000C0C0D" w:rsidP="007F356E">
      <w:pPr>
        <w:spacing w:after="120"/>
        <w:jc w:val="both"/>
        <w:rPr>
          <w:rFonts w:eastAsiaTheme="minorEastAsia"/>
          <w:sz w:val="20"/>
          <w:lang w:eastAsia="zh-CN"/>
        </w:rPr>
      </w:pPr>
      <w:r>
        <w:rPr>
          <w:rFonts w:eastAsiaTheme="minorEastAsia"/>
          <w:sz w:val="20"/>
          <w:lang w:eastAsia="zh-CN"/>
        </w:rPr>
        <w:t xml:space="preserve">The proposed RRC procedure consists of a “Switching Notification” sent from the UE to Network A, informing Network A that the UE desires to transition out of RRC Connected state, and network A responding with an RRC Release message. Network A may release the UE to the RRC Inactive state or the RRC Idle state. They UE may also provide a preference </w:t>
      </w:r>
      <w:r>
        <w:rPr>
          <w:rFonts w:eastAsiaTheme="minorEastAsia"/>
          <w:sz w:val="20"/>
          <w:lang w:eastAsia="zh-CN"/>
        </w:rPr>
        <w:lastRenderedPageBreak/>
        <w:t xml:space="preserve">of the state in the Switching Notification message (e.g. depending on the procedure the UE expects to execute in Network B). For example, if the UE expects to </w:t>
      </w:r>
      <w:r w:rsidR="00B84DD6">
        <w:rPr>
          <w:rFonts w:eastAsiaTheme="minorEastAsia"/>
          <w:sz w:val="20"/>
          <w:lang w:eastAsia="zh-CN"/>
        </w:rPr>
        <w:t>leave Network A for an extended period of time (e.g. for a high priority communication session such as a voice call in Network B) the UE may prefer to transition to RRC Idle. However, if the UE only needs to spend limited time in Network B, then it may prefer to transition to RRC Inactive. The nature of the UE’s traffic in Network A may also influence this preference. However, as the decision whether to release the UE to RRC Idle or RRC Inactive is ultimately up to Network A, it may be useful to provide further information (e.g. expected absence duration) to assist Network A with this decision.</w:t>
      </w:r>
    </w:p>
    <w:p w14:paraId="4B8AD212" w14:textId="3BED8D71" w:rsidR="00FC5E8B" w:rsidRDefault="00604A89" w:rsidP="009373EF">
      <w:pPr>
        <w:spacing w:after="120"/>
        <w:jc w:val="both"/>
        <w:rPr>
          <w:b/>
          <w:sz w:val="20"/>
        </w:rPr>
      </w:pPr>
      <w:r>
        <w:rPr>
          <w:b/>
          <w:sz w:val="20"/>
        </w:rPr>
        <w:t xml:space="preserve">Proposal 1: </w:t>
      </w:r>
      <w:r w:rsidR="00B84DD6">
        <w:rPr>
          <w:b/>
          <w:sz w:val="20"/>
        </w:rPr>
        <w:t>The UE can indicate a preferred RRC state to the UE in the switching notification message</w:t>
      </w:r>
      <w:r>
        <w:rPr>
          <w:b/>
          <w:sz w:val="20"/>
        </w:rPr>
        <w:t>.</w:t>
      </w:r>
      <w:r w:rsidR="00B84DD6">
        <w:rPr>
          <w:b/>
          <w:sz w:val="20"/>
        </w:rPr>
        <w:t xml:space="preserve"> The UE can also indicate its expected absence duration to aid the network in its decision.</w:t>
      </w:r>
    </w:p>
    <w:p w14:paraId="3CC83F9D" w14:textId="428D46DE" w:rsidR="00B84DD6" w:rsidRDefault="00213644" w:rsidP="009373EF">
      <w:pPr>
        <w:spacing w:after="120"/>
        <w:jc w:val="both"/>
        <w:rPr>
          <w:bCs/>
          <w:sz w:val="20"/>
        </w:rPr>
      </w:pPr>
      <w:r>
        <w:rPr>
          <w:bCs/>
          <w:sz w:val="20"/>
        </w:rPr>
        <w:t>An additional point of discussion was whether the UE must wait for the RRC Release message from the network before switching away. Clearly there is no way for the UE to transition to RRC Inactive in Network A without the reception of the RRC Release message. Hence, if the UE switches away from Network A without receiving the RRC Release message, then it can only transition to RRC Idle state.</w:t>
      </w:r>
    </w:p>
    <w:p w14:paraId="5CBF5436" w14:textId="13DD8D60" w:rsidR="00213644" w:rsidRPr="00213644" w:rsidRDefault="00213644" w:rsidP="009373EF">
      <w:pPr>
        <w:spacing w:after="120"/>
        <w:jc w:val="both"/>
        <w:rPr>
          <w:bCs/>
          <w:sz w:val="20"/>
        </w:rPr>
      </w:pPr>
      <w:r>
        <w:rPr>
          <w:b/>
          <w:sz w:val="20"/>
        </w:rPr>
        <w:t xml:space="preserve">Proposal </w:t>
      </w:r>
      <w:r>
        <w:rPr>
          <w:b/>
          <w:sz w:val="20"/>
        </w:rPr>
        <w:t>2</w:t>
      </w:r>
      <w:r>
        <w:rPr>
          <w:b/>
          <w:sz w:val="20"/>
        </w:rPr>
        <w:t xml:space="preserve">: </w:t>
      </w:r>
      <w:r w:rsidR="0010395F">
        <w:rPr>
          <w:b/>
          <w:sz w:val="20"/>
        </w:rPr>
        <w:t xml:space="preserve">In the case of long-term switching, </w:t>
      </w:r>
      <w:r w:rsidR="0010395F">
        <w:rPr>
          <w:b/>
          <w:sz w:val="20"/>
        </w:rPr>
        <w:t>i</w:t>
      </w:r>
      <w:r w:rsidRPr="00213644">
        <w:rPr>
          <w:b/>
          <w:sz w:val="20"/>
        </w:rPr>
        <w:t xml:space="preserve">f the UE switches away from </w:t>
      </w:r>
      <w:r>
        <w:rPr>
          <w:b/>
          <w:sz w:val="20"/>
        </w:rPr>
        <w:t>N</w:t>
      </w:r>
      <w:r w:rsidRPr="00213644">
        <w:rPr>
          <w:b/>
          <w:sz w:val="20"/>
        </w:rPr>
        <w:t xml:space="preserve">etwork A without </w:t>
      </w:r>
      <w:r>
        <w:rPr>
          <w:b/>
          <w:sz w:val="20"/>
        </w:rPr>
        <w:t xml:space="preserve">first </w:t>
      </w:r>
      <w:r w:rsidRPr="00213644">
        <w:rPr>
          <w:b/>
          <w:sz w:val="20"/>
        </w:rPr>
        <w:t xml:space="preserve">receiving the RRC Release message, </w:t>
      </w:r>
      <w:r>
        <w:rPr>
          <w:b/>
          <w:sz w:val="20"/>
        </w:rPr>
        <w:t>it enters</w:t>
      </w:r>
      <w:r w:rsidRPr="00213644">
        <w:rPr>
          <w:b/>
          <w:sz w:val="20"/>
        </w:rPr>
        <w:t xml:space="preserve"> RRC Idle state</w:t>
      </w:r>
      <w:r>
        <w:rPr>
          <w:b/>
          <w:sz w:val="20"/>
        </w:rPr>
        <w:t xml:space="preserve"> in Network A</w:t>
      </w:r>
      <w:r w:rsidR="00787288">
        <w:rPr>
          <w:b/>
          <w:sz w:val="20"/>
        </w:rPr>
        <w:t>.</w:t>
      </w:r>
    </w:p>
    <w:p w14:paraId="6B1A5FCF" w14:textId="77777777" w:rsidR="00B84DD6" w:rsidRDefault="00B84DD6" w:rsidP="009373EF">
      <w:pPr>
        <w:spacing w:after="120"/>
        <w:jc w:val="both"/>
        <w:rPr>
          <w:b/>
          <w:sz w:val="20"/>
        </w:rPr>
      </w:pPr>
    </w:p>
    <w:p w14:paraId="77F30097" w14:textId="2A20AC7C" w:rsidR="007F356E" w:rsidRPr="00A137D2" w:rsidRDefault="007F356E" w:rsidP="007F356E">
      <w:pPr>
        <w:pStyle w:val="Heading2"/>
      </w:pPr>
      <w:r w:rsidRPr="00A137D2">
        <w:t>Short-t</w:t>
      </w:r>
      <w:r w:rsidR="000C0C0D">
        <w:t>erm</w:t>
      </w:r>
      <w:r w:rsidRPr="00A137D2">
        <w:t xml:space="preserve"> </w:t>
      </w:r>
      <w:r w:rsidR="000C0C0D">
        <w:t xml:space="preserve">periodic </w:t>
      </w:r>
      <w:r w:rsidRPr="00A137D2">
        <w:t xml:space="preserve">switching </w:t>
      </w:r>
    </w:p>
    <w:p w14:paraId="3F5BF362" w14:textId="64D838CE" w:rsidR="007F356E" w:rsidRDefault="007F3FDF" w:rsidP="007F356E">
      <w:pPr>
        <w:spacing w:after="120"/>
        <w:jc w:val="both"/>
        <w:rPr>
          <w:rFonts w:eastAsiaTheme="minorEastAsia"/>
          <w:sz w:val="20"/>
          <w:lang w:eastAsia="zh-CN"/>
        </w:rPr>
      </w:pPr>
      <w:r>
        <w:rPr>
          <w:rFonts w:eastAsiaTheme="minorEastAsia"/>
          <w:sz w:val="20"/>
          <w:lang w:eastAsia="zh-CN"/>
        </w:rPr>
        <w:t>In order to support periodic RRC procedures in Network B (e.g. monitoring for paging) periodic short-term switching was discussed in [2]. For this purpose t</w:t>
      </w:r>
      <w:r>
        <w:rPr>
          <w:rFonts w:eastAsiaTheme="minorEastAsia"/>
          <w:sz w:val="20"/>
          <w:lang w:eastAsia="zh-CN"/>
        </w:rPr>
        <w:t xml:space="preserve">he generic RRC procedure illustrated in Figure </w:t>
      </w:r>
      <w:r>
        <w:rPr>
          <w:rFonts w:eastAsiaTheme="minorEastAsia"/>
          <w:sz w:val="20"/>
          <w:lang w:eastAsia="zh-CN"/>
        </w:rPr>
        <w:t>2</w:t>
      </w:r>
      <w:r>
        <w:rPr>
          <w:rFonts w:eastAsiaTheme="minorEastAsia"/>
          <w:sz w:val="20"/>
          <w:lang w:eastAsia="zh-CN"/>
        </w:rPr>
        <w:t xml:space="preserve"> below was proposed:</w:t>
      </w:r>
    </w:p>
    <w:p w14:paraId="3F117596" w14:textId="77777777" w:rsidR="007F3FDF" w:rsidRPr="00A137D2" w:rsidRDefault="007F3FDF" w:rsidP="007F3FDF">
      <w:pPr>
        <w:jc w:val="center"/>
      </w:pPr>
      <w:r w:rsidRPr="00A137D2">
        <w:rPr>
          <w:noProof/>
          <w:lang w:val="en-US" w:eastAsia="zh-CN"/>
        </w:rPr>
        <w:drawing>
          <wp:inline distT="0" distB="0" distL="0" distR="0" wp14:anchorId="68D8EB69" wp14:editId="64CC0A1D">
            <wp:extent cx="4328795" cy="2665730"/>
            <wp:effectExtent l="0" t="0" r="0" b="127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328795" cy="2665730"/>
                    </a:xfrm>
                    <a:prstGeom prst="rect">
                      <a:avLst/>
                    </a:prstGeom>
                    <a:noFill/>
                    <a:ln>
                      <a:noFill/>
                    </a:ln>
                  </pic:spPr>
                </pic:pic>
              </a:graphicData>
            </a:graphic>
          </wp:inline>
        </w:drawing>
      </w:r>
      <w:r w:rsidRPr="00A137D2">
        <w:rPr>
          <w:rStyle w:val="CommentReference"/>
        </w:rPr>
        <w:t xml:space="preserve"> </w:t>
      </w:r>
    </w:p>
    <w:p w14:paraId="1BD8D7BB" w14:textId="250373D7" w:rsidR="007F3FDF" w:rsidRPr="00A137D2" w:rsidRDefault="007F3FDF" w:rsidP="007F3FDF">
      <w:pPr>
        <w:jc w:val="center"/>
        <w:rPr>
          <w:rFonts w:eastAsia="SimSun"/>
          <w:b/>
          <w:color w:val="000000"/>
          <w:shd w:val="clear" w:color="auto" w:fill="FFFFFF"/>
          <w:lang w:eastAsia="zh-CN"/>
        </w:rPr>
      </w:pPr>
      <w:r w:rsidRPr="00A137D2">
        <w:rPr>
          <w:rFonts w:eastAsia="SimSun" w:hint="eastAsia"/>
          <w:b/>
          <w:color w:val="000000"/>
          <w:shd w:val="clear" w:color="auto" w:fill="FFFFFF"/>
          <w:lang w:eastAsia="zh-CN"/>
        </w:rPr>
        <w:t>F</w:t>
      </w:r>
      <w:r w:rsidRPr="00A137D2">
        <w:rPr>
          <w:rFonts w:eastAsia="SimSun"/>
          <w:b/>
          <w:color w:val="000000"/>
          <w:shd w:val="clear" w:color="auto" w:fill="FFFFFF"/>
          <w:lang w:eastAsia="zh-CN"/>
        </w:rPr>
        <w:t>igure 2 Periodic short-t</w:t>
      </w:r>
      <w:r>
        <w:rPr>
          <w:rFonts w:eastAsia="SimSun"/>
          <w:b/>
          <w:color w:val="000000"/>
          <w:shd w:val="clear" w:color="auto" w:fill="FFFFFF"/>
          <w:lang w:eastAsia="zh-CN"/>
        </w:rPr>
        <w:t>erm</w:t>
      </w:r>
      <w:r w:rsidRPr="00A137D2">
        <w:rPr>
          <w:rFonts w:eastAsia="SimSun"/>
          <w:b/>
          <w:color w:val="000000"/>
          <w:shd w:val="clear" w:color="auto" w:fill="FFFFFF"/>
          <w:lang w:eastAsia="zh-CN"/>
        </w:rPr>
        <w:t xml:space="preserve"> switching </w:t>
      </w:r>
      <w:r w:rsidRPr="00A137D2">
        <w:rPr>
          <w:rFonts w:eastAsia="SimSun" w:hint="eastAsia"/>
          <w:b/>
          <w:color w:val="000000"/>
          <w:shd w:val="clear" w:color="auto" w:fill="FFFFFF"/>
          <w:lang w:eastAsia="zh-CN"/>
        </w:rPr>
        <w:t>procedure</w:t>
      </w:r>
    </w:p>
    <w:p w14:paraId="0EFBA872" w14:textId="6779CE91" w:rsidR="007F3FDF" w:rsidRDefault="007F3FDF" w:rsidP="00425757">
      <w:pPr>
        <w:spacing w:after="120"/>
        <w:jc w:val="both"/>
        <w:rPr>
          <w:rFonts w:eastAsiaTheme="minorEastAsia"/>
          <w:sz w:val="20"/>
          <w:lang w:eastAsia="zh-CN"/>
        </w:rPr>
      </w:pPr>
    </w:p>
    <w:p w14:paraId="46F67082" w14:textId="4A7EA5DF" w:rsidR="007F3FDF" w:rsidRDefault="007F3FDF" w:rsidP="00425757">
      <w:pPr>
        <w:spacing w:after="120"/>
        <w:jc w:val="both"/>
        <w:rPr>
          <w:rFonts w:eastAsiaTheme="minorEastAsia"/>
          <w:sz w:val="20"/>
          <w:lang w:eastAsia="zh-CN"/>
        </w:rPr>
      </w:pPr>
      <w:r>
        <w:rPr>
          <w:rFonts w:eastAsiaTheme="minorEastAsia"/>
          <w:sz w:val="20"/>
          <w:lang w:eastAsia="zh-CN"/>
        </w:rPr>
        <w:t>Similar to the long-term switching procedure the UE indicates its desire to Network A using a “Switching Notification” message. However, unlike the long-term switching case, the UE is expected to remain in RRC Connected state in Network A during the short switching intervals. However, Network A needs to coordinate switching gaps with the UE so that the network does not schedule traffic to the UE during its absence.</w:t>
      </w:r>
    </w:p>
    <w:p w14:paraId="19113847" w14:textId="2F031DB0" w:rsidR="007F3FDF" w:rsidRDefault="007F3FDF" w:rsidP="00425757">
      <w:pPr>
        <w:spacing w:after="120"/>
        <w:jc w:val="both"/>
        <w:rPr>
          <w:rFonts w:eastAsiaTheme="minorEastAsia"/>
          <w:sz w:val="20"/>
          <w:lang w:eastAsia="zh-CN"/>
        </w:rPr>
      </w:pPr>
      <w:r>
        <w:rPr>
          <w:rFonts w:eastAsiaTheme="minorEastAsia"/>
          <w:sz w:val="20"/>
          <w:lang w:eastAsia="zh-CN"/>
        </w:rPr>
        <w:t>Since Network A is not aware to the periodicity and time interval required by the UE for switching (e.g. periodicity of page monitoring in Network B) the UE should provide information to Network A to assist it with the gap configuration.</w:t>
      </w:r>
    </w:p>
    <w:p w14:paraId="07963585" w14:textId="378033D8" w:rsidR="00642DAB" w:rsidRDefault="00826397" w:rsidP="007F3FDF">
      <w:pPr>
        <w:jc w:val="both"/>
        <w:rPr>
          <w:rFonts w:eastAsiaTheme="minorEastAsia"/>
          <w:b/>
          <w:bCs/>
          <w:sz w:val="20"/>
          <w:lang w:eastAsia="zh-CN"/>
        </w:rPr>
      </w:pPr>
      <w:r>
        <w:rPr>
          <w:b/>
          <w:sz w:val="20"/>
        </w:rPr>
        <w:t xml:space="preserve">Proposal </w:t>
      </w:r>
      <w:r w:rsidR="007F3FDF">
        <w:rPr>
          <w:b/>
          <w:sz w:val="20"/>
        </w:rPr>
        <w:t>3</w:t>
      </w:r>
      <w:r>
        <w:rPr>
          <w:b/>
          <w:sz w:val="20"/>
        </w:rPr>
        <w:t xml:space="preserve">: </w:t>
      </w:r>
      <w:r w:rsidR="007F3FDF">
        <w:rPr>
          <w:b/>
          <w:sz w:val="20"/>
        </w:rPr>
        <w:t xml:space="preserve">In the case of periodic short-term switching, the UE provides </w:t>
      </w:r>
      <w:r w:rsidR="00B229F1">
        <w:rPr>
          <w:rFonts w:eastAsiaTheme="minorEastAsia"/>
          <w:b/>
          <w:bCs/>
          <w:sz w:val="20"/>
          <w:lang w:eastAsia="zh-CN"/>
        </w:rPr>
        <w:t>assistance</w:t>
      </w:r>
      <w:r w:rsidR="007F3FDF" w:rsidRPr="007F3FDF">
        <w:rPr>
          <w:rFonts w:eastAsiaTheme="minorEastAsia"/>
          <w:b/>
          <w:bCs/>
          <w:sz w:val="20"/>
          <w:lang w:eastAsia="zh-CN"/>
        </w:rPr>
        <w:t xml:space="preserve"> information to Network A to </w:t>
      </w:r>
      <w:r w:rsidR="00B229F1">
        <w:rPr>
          <w:rFonts w:eastAsiaTheme="minorEastAsia"/>
          <w:b/>
          <w:bCs/>
          <w:sz w:val="20"/>
          <w:lang w:eastAsia="zh-CN"/>
        </w:rPr>
        <w:t>aid</w:t>
      </w:r>
      <w:r w:rsidR="007F3FDF" w:rsidRPr="007F3FDF">
        <w:rPr>
          <w:rFonts w:eastAsiaTheme="minorEastAsia"/>
          <w:b/>
          <w:bCs/>
          <w:sz w:val="20"/>
          <w:lang w:eastAsia="zh-CN"/>
        </w:rPr>
        <w:t xml:space="preserve"> with the gap configuration</w:t>
      </w:r>
      <w:r w:rsidR="007F3FDF">
        <w:rPr>
          <w:rFonts w:eastAsiaTheme="minorEastAsia"/>
          <w:b/>
          <w:bCs/>
          <w:sz w:val="20"/>
          <w:lang w:eastAsia="zh-CN"/>
        </w:rPr>
        <w:t xml:space="preserve"> (e.g. preferred gap pattern).</w:t>
      </w:r>
    </w:p>
    <w:p w14:paraId="6DDF387F" w14:textId="77777777" w:rsidR="007F3FDF" w:rsidRPr="007F3FDF" w:rsidRDefault="007F3FDF" w:rsidP="007F3FDF">
      <w:pPr>
        <w:jc w:val="both"/>
        <w:rPr>
          <w:b/>
          <w:sz w:val="20"/>
        </w:rPr>
      </w:pPr>
    </w:p>
    <w:p w14:paraId="7C2142F8" w14:textId="691A692F" w:rsidR="00F7164E" w:rsidRDefault="007F356E" w:rsidP="00506681">
      <w:pPr>
        <w:pStyle w:val="Heading2"/>
        <w:rPr>
          <w:rFonts w:eastAsiaTheme="minorEastAsia"/>
          <w:lang w:eastAsia="zh-CN"/>
        </w:rPr>
      </w:pPr>
      <w:r w:rsidRPr="00A137D2">
        <w:t>One-shot short-t</w:t>
      </w:r>
      <w:r w:rsidR="000C0C0D">
        <w:t>erm</w:t>
      </w:r>
      <w:r w:rsidRPr="00A137D2">
        <w:t xml:space="preserve"> switchin</w:t>
      </w:r>
      <w:r>
        <w:t>g</w:t>
      </w:r>
    </w:p>
    <w:p w14:paraId="68D64322" w14:textId="77777777" w:rsidR="00804F9C" w:rsidRDefault="007F3FDF" w:rsidP="007F356E">
      <w:pPr>
        <w:jc w:val="both"/>
        <w:rPr>
          <w:rFonts w:eastAsiaTheme="minorEastAsia"/>
          <w:sz w:val="20"/>
          <w:lang w:eastAsia="zh-CN"/>
        </w:rPr>
      </w:pPr>
      <w:r>
        <w:rPr>
          <w:rFonts w:eastAsiaTheme="minorEastAsia"/>
          <w:sz w:val="20"/>
          <w:lang w:eastAsia="zh-CN"/>
        </w:rPr>
        <w:t xml:space="preserve">E-mail discussion [2] further discussed the need to support one-shot (non-periodic) short-term switching intervals. </w:t>
      </w:r>
      <w:r w:rsidR="00804F9C">
        <w:rPr>
          <w:rFonts w:eastAsiaTheme="minorEastAsia"/>
          <w:sz w:val="20"/>
          <w:lang w:eastAsia="zh-CN"/>
        </w:rPr>
        <w:t>The generic procedure of Figure 3 below was proposed:</w:t>
      </w:r>
    </w:p>
    <w:p w14:paraId="2C8A4B5B" w14:textId="0E04CA6C" w:rsidR="00A0508F" w:rsidRDefault="00804F9C" w:rsidP="007F356E">
      <w:pPr>
        <w:jc w:val="both"/>
        <w:rPr>
          <w:rFonts w:eastAsiaTheme="minorEastAsia"/>
          <w:sz w:val="20"/>
          <w:lang w:eastAsia="zh-CN"/>
        </w:rPr>
      </w:pPr>
      <w:r>
        <w:rPr>
          <w:rFonts w:eastAsiaTheme="minorEastAsia"/>
          <w:sz w:val="20"/>
          <w:lang w:eastAsia="zh-CN"/>
        </w:rPr>
        <w:t xml:space="preserve"> </w:t>
      </w:r>
    </w:p>
    <w:p w14:paraId="146CB122" w14:textId="77777777" w:rsidR="00804F9C" w:rsidRPr="00A137D2" w:rsidRDefault="00804F9C" w:rsidP="00804F9C">
      <w:pPr>
        <w:spacing w:after="120" w:line="288" w:lineRule="auto"/>
        <w:jc w:val="center"/>
      </w:pPr>
      <w:r w:rsidRPr="00A137D2">
        <w:rPr>
          <w:noProof/>
          <w:lang w:val="en-US" w:eastAsia="zh-CN"/>
        </w:rPr>
        <w:lastRenderedPageBreak/>
        <w:drawing>
          <wp:inline distT="0" distB="0" distL="0" distR="0" wp14:anchorId="6E9DAE18" wp14:editId="322CCBC6">
            <wp:extent cx="4328795" cy="2665730"/>
            <wp:effectExtent l="0" t="0" r="0" b="127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328795" cy="2665730"/>
                    </a:xfrm>
                    <a:prstGeom prst="rect">
                      <a:avLst/>
                    </a:prstGeom>
                    <a:noFill/>
                    <a:ln>
                      <a:noFill/>
                    </a:ln>
                  </pic:spPr>
                </pic:pic>
              </a:graphicData>
            </a:graphic>
          </wp:inline>
        </w:drawing>
      </w:r>
    </w:p>
    <w:p w14:paraId="28D42BB6" w14:textId="21EDB9CA" w:rsidR="00804F9C" w:rsidRPr="00A137D2" w:rsidRDefault="00804F9C" w:rsidP="00804F9C">
      <w:pPr>
        <w:jc w:val="center"/>
        <w:rPr>
          <w:rFonts w:eastAsia="SimSun"/>
          <w:b/>
          <w:color w:val="000000"/>
          <w:shd w:val="clear" w:color="auto" w:fill="FFFFFF"/>
          <w:lang w:eastAsia="zh-CN"/>
        </w:rPr>
      </w:pPr>
      <w:r w:rsidRPr="00A137D2">
        <w:rPr>
          <w:rFonts w:eastAsia="SimSun" w:hint="eastAsia"/>
          <w:b/>
          <w:color w:val="000000"/>
          <w:shd w:val="clear" w:color="auto" w:fill="FFFFFF"/>
          <w:lang w:eastAsia="zh-CN"/>
        </w:rPr>
        <w:t>F</w:t>
      </w:r>
      <w:r w:rsidRPr="00A137D2">
        <w:rPr>
          <w:rFonts w:eastAsia="SimSun"/>
          <w:b/>
          <w:color w:val="000000"/>
          <w:shd w:val="clear" w:color="auto" w:fill="FFFFFF"/>
          <w:lang w:eastAsia="zh-CN"/>
        </w:rPr>
        <w:t>igure 3 one-shot short-t</w:t>
      </w:r>
      <w:r>
        <w:rPr>
          <w:rFonts w:eastAsia="SimSun"/>
          <w:b/>
          <w:color w:val="000000"/>
          <w:shd w:val="clear" w:color="auto" w:fill="FFFFFF"/>
          <w:lang w:eastAsia="zh-CN"/>
        </w:rPr>
        <w:t>erm</w:t>
      </w:r>
      <w:r w:rsidRPr="00A137D2">
        <w:rPr>
          <w:rFonts w:eastAsia="SimSun"/>
          <w:b/>
          <w:color w:val="000000"/>
          <w:shd w:val="clear" w:color="auto" w:fill="FFFFFF"/>
          <w:lang w:eastAsia="zh-CN"/>
        </w:rPr>
        <w:t xml:space="preserve"> switching procedure</w:t>
      </w:r>
    </w:p>
    <w:p w14:paraId="6DD760B0" w14:textId="0F51F6D7" w:rsidR="00F8470A" w:rsidRDefault="00277B9C" w:rsidP="00F8470A">
      <w:pPr>
        <w:jc w:val="both"/>
        <w:rPr>
          <w:rFonts w:eastAsiaTheme="minorEastAsia"/>
          <w:sz w:val="20"/>
          <w:lang w:eastAsia="zh-CN"/>
        </w:rPr>
      </w:pPr>
      <w:r>
        <w:rPr>
          <w:rFonts w:eastAsiaTheme="minorEastAsia"/>
          <w:sz w:val="20"/>
          <w:lang w:eastAsia="zh-CN"/>
        </w:rPr>
        <w:t xml:space="preserve">Much of the discussion focused on whether the UE needs to wait for a response message from the network before switching (message 2), and whether the UE should then send a “Return Message” to the network (message 3). As the “Switching Response” message in Figure 3 is Network A’s acknowledgement of the “Switching Notification” message from the UE, it is essential that the UE receive this message before switching away from Network A, particularly if the UE remains in RRC Connected state with Network A during the switching period. Otherwise, if the UE switches aware without receiving the Response from Network A, it would not have any way to know if the network successfully received the “Switching Notification”, and hence that Network A is aware of its absence during the switching period. In this case Network A may continue to schedule traffic to the </w:t>
      </w:r>
      <w:r w:rsidR="00B43D5E">
        <w:rPr>
          <w:rFonts w:eastAsiaTheme="minorEastAsia"/>
          <w:sz w:val="20"/>
          <w:lang w:eastAsia="zh-CN"/>
        </w:rPr>
        <w:t>UE and</w:t>
      </w:r>
      <w:r>
        <w:rPr>
          <w:rFonts w:eastAsiaTheme="minorEastAsia"/>
          <w:sz w:val="20"/>
          <w:lang w:eastAsia="zh-CN"/>
        </w:rPr>
        <w:t xml:space="preserve"> may eventually assume that the connection to the UE has failed.</w:t>
      </w:r>
    </w:p>
    <w:p w14:paraId="6C33AB24" w14:textId="0A0EE642" w:rsidR="00277B9C" w:rsidRDefault="00277B9C" w:rsidP="00F8470A">
      <w:pPr>
        <w:jc w:val="both"/>
        <w:rPr>
          <w:rFonts w:eastAsiaTheme="minorEastAsia"/>
          <w:sz w:val="20"/>
          <w:lang w:eastAsia="zh-CN"/>
        </w:rPr>
      </w:pPr>
      <w:r>
        <w:rPr>
          <w:b/>
          <w:sz w:val="20"/>
        </w:rPr>
        <w:t xml:space="preserve">Proposal </w:t>
      </w:r>
      <w:r>
        <w:rPr>
          <w:b/>
          <w:sz w:val="20"/>
        </w:rPr>
        <w:t>4</w:t>
      </w:r>
      <w:r>
        <w:rPr>
          <w:b/>
          <w:sz w:val="20"/>
        </w:rPr>
        <w:t xml:space="preserve">: </w:t>
      </w:r>
      <w:r>
        <w:rPr>
          <w:b/>
          <w:sz w:val="20"/>
        </w:rPr>
        <w:t>If one-shot short</w:t>
      </w:r>
      <w:r w:rsidR="00B43D5E">
        <w:rPr>
          <w:b/>
          <w:sz w:val="20"/>
        </w:rPr>
        <w:t>-term switching is supported, then the UE must wait for the response message from the network before switching.</w:t>
      </w:r>
    </w:p>
    <w:p w14:paraId="6B6ECAF3" w14:textId="41D8527B" w:rsidR="00804F9C" w:rsidRDefault="00B43D5E" w:rsidP="00F8470A">
      <w:pPr>
        <w:jc w:val="both"/>
        <w:rPr>
          <w:rFonts w:eastAsiaTheme="minorEastAsia"/>
          <w:sz w:val="20"/>
          <w:lang w:eastAsia="zh-CN"/>
        </w:rPr>
      </w:pPr>
      <w:r>
        <w:rPr>
          <w:rFonts w:eastAsiaTheme="minorEastAsia"/>
          <w:sz w:val="20"/>
          <w:lang w:eastAsia="zh-CN"/>
        </w:rPr>
        <w:t>On the other</w:t>
      </w:r>
      <w:r w:rsidR="00E1345C">
        <w:rPr>
          <w:rFonts w:eastAsiaTheme="minorEastAsia"/>
          <w:sz w:val="20"/>
          <w:lang w:eastAsia="zh-CN"/>
        </w:rPr>
        <w:t xml:space="preserve"> hand,</w:t>
      </w:r>
      <w:r>
        <w:rPr>
          <w:rFonts w:eastAsiaTheme="minorEastAsia"/>
          <w:sz w:val="20"/>
          <w:lang w:eastAsia="zh-CN"/>
        </w:rPr>
        <w:t xml:space="preserve"> the “Return Message” (message 3) </w:t>
      </w:r>
      <w:r w:rsidR="001A3416">
        <w:rPr>
          <w:rFonts w:eastAsiaTheme="minorEastAsia"/>
          <w:sz w:val="20"/>
          <w:lang w:eastAsia="zh-CN"/>
        </w:rPr>
        <w:t>may be</w:t>
      </w:r>
      <w:r>
        <w:rPr>
          <w:rFonts w:eastAsiaTheme="minorEastAsia"/>
          <w:sz w:val="20"/>
          <w:lang w:eastAsia="zh-CN"/>
        </w:rPr>
        <w:t xml:space="preserve"> less critical. This message is </w:t>
      </w:r>
      <w:r w:rsidR="001A3416">
        <w:rPr>
          <w:rFonts w:eastAsiaTheme="minorEastAsia"/>
          <w:sz w:val="20"/>
          <w:lang w:eastAsia="zh-CN"/>
        </w:rPr>
        <w:t>to indicate</w:t>
      </w:r>
      <w:r>
        <w:rPr>
          <w:rFonts w:eastAsiaTheme="minorEastAsia"/>
          <w:sz w:val="20"/>
          <w:lang w:eastAsia="zh-CN"/>
        </w:rPr>
        <w:t xml:space="preserve"> network </w:t>
      </w:r>
      <w:r w:rsidR="001A3416">
        <w:rPr>
          <w:rFonts w:eastAsiaTheme="minorEastAsia"/>
          <w:sz w:val="20"/>
          <w:lang w:eastAsia="zh-CN"/>
        </w:rPr>
        <w:t xml:space="preserve">A </w:t>
      </w:r>
      <w:r>
        <w:rPr>
          <w:rFonts w:eastAsiaTheme="minorEastAsia"/>
          <w:sz w:val="20"/>
          <w:lang w:eastAsia="zh-CN"/>
        </w:rPr>
        <w:t xml:space="preserve">that the UE has </w:t>
      </w:r>
      <w:r w:rsidR="001A3416">
        <w:rPr>
          <w:rFonts w:eastAsiaTheme="minorEastAsia"/>
          <w:sz w:val="20"/>
          <w:lang w:eastAsia="zh-CN"/>
        </w:rPr>
        <w:t>returned, and hence Network A can resume scheduling traffic to the UE</w:t>
      </w:r>
      <w:r>
        <w:rPr>
          <w:rFonts w:eastAsiaTheme="minorEastAsia"/>
          <w:sz w:val="20"/>
          <w:lang w:eastAsia="zh-CN"/>
        </w:rPr>
        <w:t xml:space="preserve">. </w:t>
      </w:r>
      <w:r w:rsidR="001A3416">
        <w:rPr>
          <w:rFonts w:eastAsiaTheme="minorEastAsia"/>
          <w:sz w:val="20"/>
          <w:lang w:eastAsia="zh-CN"/>
        </w:rPr>
        <w:t>A majority of companies indicated in [2] that they do not believe that this message is in fact needed. Without this message Network A simply assume that the UE has returned after the expected switching gap and resumes scheduling traffic to the UE. Of course, there is still a possibility that some data may be lost, or in the worst case the link may fail, if there is a mismatch between Network A’s expectations and the UE behaviour</w:t>
      </w:r>
      <w:r>
        <w:rPr>
          <w:rFonts w:eastAsiaTheme="minorEastAsia"/>
          <w:sz w:val="20"/>
          <w:lang w:eastAsia="zh-CN"/>
        </w:rPr>
        <w:t>.</w:t>
      </w:r>
    </w:p>
    <w:p w14:paraId="57C23A4D" w14:textId="56712093" w:rsidR="00B43D5E" w:rsidRDefault="00E1345C" w:rsidP="00206A57">
      <w:pPr>
        <w:jc w:val="both"/>
        <w:rPr>
          <w:bCs/>
          <w:sz w:val="20"/>
        </w:rPr>
      </w:pPr>
      <w:r w:rsidRPr="00E1345C">
        <w:rPr>
          <w:bCs/>
          <w:sz w:val="20"/>
        </w:rPr>
        <w:t xml:space="preserve">Finally, </w:t>
      </w:r>
      <w:r>
        <w:rPr>
          <w:bCs/>
          <w:sz w:val="20"/>
        </w:rPr>
        <w:t>assuming message 3 is not included in the procedure, then it seems that the message flow of Figure 3 is essentially equivalent to the message flow or Figure 1.</w:t>
      </w:r>
      <w:r w:rsidR="00BF7B94">
        <w:rPr>
          <w:bCs/>
          <w:sz w:val="20"/>
        </w:rPr>
        <w:t xml:space="preserve"> Perhaps the only difference could be whether an RRC Release message would be an appropriate response message from the network in the case of one-shot short-term switching.</w:t>
      </w:r>
    </w:p>
    <w:p w14:paraId="4E05BE22" w14:textId="6E8FAC35" w:rsidR="001A3416" w:rsidRDefault="001A3416" w:rsidP="001A3416">
      <w:pPr>
        <w:jc w:val="both"/>
        <w:rPr>
          <w:b/>
          <w:sz w:val="20"/>
        </w:rPr>
      </w:pPr>
      <w:r>
        <w:rPr>
          <w:b/>
          <w:sz w:val="20"/>
        </w:rPr>
        <w:t xml:space="preserve">Proposal 5: </w:t>
      </w:r>
      <w:r w:rsidR="00BF7B94">
        <w:rPr>
          <w:b/>
          <w:sz w:val="20"/>
        </w:rPr>
        <w:t>RAN 2 should discuss which RRC message shall be used as a network response to the UE in the case of the one-shot short-term switching procedure</w:t>
      </w:r>
      <w:r>
        <w:rPr>
          <w:b/>
          <w:sz w:val="20"/>
        </w:rPr>
        <w:t>.</w:t>
      </w:r>
    </w:p>
    <w:p w14:paraId="3564E456" w14:textId="77777777" w:rsidR="001A3416" w:rsidRPr="00E1345C" w:rsidRDefault="001A3416" w:rsidP="00206A57">
      <w:pPr>
        <w:jc w:val="both"/>
        <w:rPr>
          <w:bCs/>
          <w:sz w:val="20"/>
        </w:rPr>
      </w:pPr>
    </w:p>
    <w:bookmarkEnd w:id="4"/>
    <w:bookmarkEnd w:id="5"/>
    <w:p w14:paraId="061E3FDF" w14:textId="2728099D" w:rsidR="00711CBF" w:rsidRPr="00F13442" w:rsidRDefault="006E11AA" w:rsidP="00A21705">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1ACC7EAE" w:rsidR="003470BF" w:rsidRDefault="00657A93" w:rsidP="00B702A1">
      <w:pPr>
        <w:jc w:val="both"/>
        <w:rPr>
          <w:rFonts w:eastAsia="SimSun"/>
          <w:sz w:val="20"/>
          <w:lang w:eastAsia="zh-CN"/>
        </w:rPr>
      </w:pPr>
      <w:r w:rsidRPr="00F77F8B">
        <w:rPr>
          <w:rFonts w:eastAsia="SimSun"/>
          <w:kern w:val="2"/>
          <w:sz w:val="20"/>
          <w:lang w:eastAsia="zh-CN"/>
        </w:rPr>
        <w:t xml:space="preserve">This </w:t>
      </w:r>
      <w:r w:rsidR="009934AF" w:rsidRPr="00F77F8B">
        <w:rPr>
          <w:rFonts w:eastAsia="SimSun"/>
          <w:kern w:val="2"/>
          <w:sz w:val="20"/>
          <w:lang w:eastAsia="zh-CN"/>
        </w:rPr>
        <w:t xml:space="preserve">paper </w:t>
      </w:r>
      <w:r w:rsidR="00505AF6" w:rsidRPr="00F77F8B">
        <w:rPr>
          <w:sz w:val="20"/>
        </w:rPr>
        <w:t xml:space="preserve">discussed </w:t>
      </w:r>
      <w:r w:rsidR="007F356E">
        <w:t>UE notification on network switching for multi-SIM</w:t>
      </w:r>
      <w:r w:rsidR="00057922">
        <w:rPr>
          <w:rFonts w:eastAsia="SimSun"/>
          <w:sz w:val="20"/>
          <w:lang w:eastAsia="zh-CN"/>
        </w:rPr>
        <w:t>.</w:t>
      </w:r>
      <w:r w:rsidR="00561404">
        <w:rPr>
          <w:rFonts w:eastAsia="SimSun"/>
          <w:sz w:val="20"/>
          <w:lang w:eastAsia="zh-CN"/>
        </w:rPr>
        <w:t xml:space="preserve"> </w:t>
      </w:r>
      <w:r w:rsidR="00057922">
        <w:rPr>
          <w:rFonts w:eastAsia="SimSun"/>
          <w:sz w:val="20"/>
          <w:lang w:eastAsia="zh-CN"/>
        </w:rPr>
        <w:t>We have the</w:t>
      </w:r>
      <w:r w:rsidR="00561404">
        <w:rPr>
          <w:rFonts w:eastAsia="SimSun"/>
          <w:sz w:val="20"/>
          <w:lang w:eastAsia="zh-CN"/>
        </w:rPr>
        <w:t xml:space="preserve"> following proposals</w:t>
      </w:r>
      <w:r w:rsidR="00B702A1">
        <w:rPr>
          <w:rFonts w:eastAsia="SimSun"/>
          <w:sz w:val="20"/>
          <w:lang w:eastAsia="zh-CN"/>
        </w:rPr>
        <w:t>:</w:t>
      </w:r>
    </w:p>
    <w:p w14:paraId="08EE4416" w14:textId="74F3BE92" w:rsidR="00787288" w:rsidRDefault="00787288" w:rsidP="00787288">
      <w:pPr>
        <w:jc w:val="both"/>
        <w:rPr>
          <w:b/>
          <w:sz w:val="20"/>
        </w:rPr>
      </w:pPr>
      <w:r>
        <w:rPr>
          <w:b/>
          <w:sz w:val="20"/>
        </w:rPr>
        <w:t>Proposal 1: The UE can indicate a preferred RRC state to the UE in the switching notification message. The UE can also indicate its expected absence duration to aid the network in its decision</w:t>
      </w:r>
      <w:r>
        <w:rPr>
          <w:b/>
          <w:sz w:val="20"/>
        </w:rPr>
        <w:t>.</w:t>
      </w:r>
    </w:p>
    <w:p w14:paraId="00DC3B0F" w14:textId="291A856E" w:rsidR="00787288" w:rsidRDefault="00787288" w:rsidP="00787288">
      <w:pPr>
        <w:jc w:val="both"/>
        <w:rPr>
          <w:b/>
          <w:sz w:val="20"/>
        </w:rPr>
      </w:pPr>
      <w:r>
        <w:rPr>
          <w:b/>
          <w:sz w:val="20"/>
        </w:rPr>
        <w:t>Proposal 2: I</w:t>
      </w:r>
      <w:r w:rsidR="0010395F">
        <w:rPr>
          <w:b/>
          <w:sz w:val="20"/>
        </w:rPr>
        <w:t>n the case of long-term switching, i</w:t>
      </w:r>
      <w:r w:rsidRPr="00213644">
        <w:rPr>
          <w:b/>
          <w:sz w:val="20"/>
        </w:rPr>
        <w:t xml:space="preserve">f the UE switches away from </w:t>
      </w:r>
      <w:r>
        <w:rPr>
          <w:b/>
          <w:sz w:val="20"/>
        </w:rPr>
        <w:t>N</w:t>
      </w:r>
      <w:r w:rsidRPr="00213644">
        <w:rPr>
          <w:b/>
          <w:sz w:val="20"/>
        </w:rPr>
        <w:t xml:space="preserve">etwork A without </w:t>
      </w:r>
      <w:r>
        <w:rPr>
          <w:b/>
          <w:sz w:val="20"/>
        </w:rPr>
        <w:t xml:space="preserve">first </w:t>
      </w:r>
      <w:r w:rsidRPr="00213644">
        <w:rPr>
          <w:b/>
          <w:sz w:val="20"/>
        </w:rPr>
        <w:t xml:space="preserve">receiving the RRC Release message, </w:t>
      </w:r>
      <w:r>
        <w:rPr>
          <w:b/>
          <w:sz w:val="20"/>
        </w:rPr>
        <w:t>it enters</w:t>
      </w:r>
      <w:r w:rsidRPr="00213644">
        <w:rPr>
          <w:b/>
          <w:sz w:val="20"/>
        </w:rPr>
        <w:t xml:space="preserve"> RRC Idle state</w:t>
      </w:r>
      <w:r>
        <w:rPr>
          <w:b/>
          <w:sz w:val="20"/>
        </w:rPr>
        <w:t xml:space="preserve"> in Network</w:t>
      </w:r>
      <w:r>
        <w:rPr>
          <w:b/>
          <w:sz w:val="20"/>
        </w:rPr>
        <w:t xml:space="preserve"> A.</w:t>
      </w:r>
    </w:p>
    <w:p w14:paraId="0838D644" w14:textId="283F44CA" w:rsidR="00787288" w:rsidRDefault="00787288" w:rsidP="00787288">
      <w:pPr>
        <w:jc w:val="both"/>
        <w:rPr>
          <w:b/>
          <w:sz w:val="20"/>
        </w:rPr>
      </w:pPr>
      <w:r>
        <w:rPr>
          <w:b/>
          <w:sz w:val="20"/>
        </w:rPr>
        <w:t xml:space="preserve">Proposal 3: In the case of periodic short-term switching, the UE provides </w:t>
      </w:r>
      <w:r w:rsidR="00B229F1">
        <w:rPr>
          <w:rFonts w:eastAsiaTheme="minorEastAsia"/>
          <w:b/>
          <w:bCs/>
          <w:sz w:val="20"/>
          <w:lang w:eastAsia="zh-CN"/>
        </w:rPr>
        <w:t xml:space="preserve">assistance </w:t>
      </w:r>
      <w:r w:rsidRPr="007F3FDF">
        <w:rPr>
          <w:rFonts w:eastAsiaTheme="minorEastAsia"/>
          <w:b/>
          <w:bCs/>
          <w:sz w:val="20"/>
          <w:lang w:eastAsia="zh-CN"/>
        </w:rPr>
        <w:t xml:space="preserve">information to Network A to </w:t>
      </w:r>
      <w:r w:rsidR="00B229F1">
        <w:rPr>
          <w:rFonts w:eastAsiaTheme="minorEastAsia"/>
          <w:b/>
          <w:bCs/>
          <w:sz w:val="20"/>
          <w:lang w:eastAsia="zh-CN"/>
        </w:rPr>
        <w:t>aid</w:t>
      </w:r>
      <w:r w:rsidRPr="007F3FDF">
        <w:rPr>
          <w:rFonts w:eastAsiaTheme="minorEastAsia"/>
          <w:b/>
          <w:bCs/>
          <w:sz w:val="20"/>
          <w:lang w:eastAsia="zh-CN"/>
        </w:rPr>
        <w:t xml:space="preserve"> with the gap configuration</w:t>
      </w:r>
      <w:r>
        <w:rPr>
          <w:rFonts w:eastAsiaTheme="minorEastAsia"/>
          <w:b/>
          <w:bCs/>
          <w:sz w:val="20"/>
          <w:lang w:eastAsia="zh-CN"/>
        </w:rPr>
        <w:t xml:space="preserve"> (e.g. preferred gap pattern</w:t>
      </w:r>
      <w:r>
        <w:rPr>
          <w:rFonts w:eastAsiaTheme="minorEastAsia"/>
          <w:b/>
          <w:bCs/>
          <w:sz w:val="20"/>
          <w:lang w:eastAsia="zh-CN"/>
        </w:rPr>
        <w:t>).</w:t>
      </w:r>
    </w:p>
    <w:p w14:paraId="6806BF2A" w14:textId="4AECFE15" w:rsidR="00787288" w:rsidRPr="00787288" w:rsidRDefault="00787288" w:rsidP="00787288">
      <w:pPr>
        <w:jc w:val="both"/>
        <w:rPr>
          <w:rFonts w:eastAsiaTheme="minorEastAsia"/>
          <w:sz w:val="20"/>
          <w:lang w:eastAsia="zh-CN"/>
        </w:rPr>
      </w:pPr>
      <w:r>
        <w:rPr>
          <w:b/>
          <w:sz w:val="20"/>
        </w:rPr>
        <w:lastRenderedPageBreak/>
        <w:t>Proposal 4: If one-shot short-term switching is supported, then the UE must wait for the response message from the network before switching.</w:t>
      </w:r>
    </w:p>
    <w:p w14:paraId="42FBE228" w14:textId="541FEE53" w:rsidR="00787288" w:rsidRDefault="00787288" w:rsidP="00787288">
      <w:pPr>
        <w:jc w:val="both"/>
        <w:rPr>
          <w:b/>
          <w:sz w:val="20"/>
        </w:rPr>
      </w:pPr>
      <w:r>
        <w:rPr>
          <w:b/>
          <w:sz w:val="20"/>
        </w:rPr>
        <w:t>Proposal 5: RAN 2 should discuss which RRC message shall be used as a network response to the UE in the case of the one-shot short-term switching procedure.</w:t>
      </w:r>
    </w:p>
    <w:p w14:paraId="7FCB6974" w14:textId="510F51EA" w:rsidR="00516701" w:rsidRPr="00F13442" w:rsidRDefault="00516701" w:rsidP="002A34CD">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Reference</w:t>
      </w:r>
    </w:p>
    <w:p w14:paraId="56CA102E" w14:textId="79634B70" w:rsidR="008103AE" w:rsidRDefault="006976C1" w:rsidP="008103AE">
      <w:pPr>
        <w:jc w:val="both"/>
      </w:pPr>
      <w:r>
        <w:t xml:space="preserve">[1] </w:t>
      </w:r>
      <w:r w:rsidR="00FB4284">
        <w:t>RAN2#112-e Chairman notes, Nov. 2020</w:t>
      </w:r>
    </w:p>
    <w:p w14:paraId="7CC3BACC" w14:textId="6FD46B76" w:rsidR="00740D66" w:rsidRPr="004279E6" w:rsidRDefault="00FB4284" w:rsidP="004279E6">
      <w:pPr>
        <w:jc w:val="both"/>
      </w:pPr>
      <w:r>
        <w:t xml:space="preserve">[2] </w:t>
      </w:r>
      <w:r w:rsidR="00FE161C" w:rsidRPr="00FE161C">
        <w:t>R2-2100474</w:t>
      </w:r>
      <w:r>
        <w:t xml:space="preserve">, </w:t>
      </w:r>
      <w:r w:rsidR="00FE161C">
        <w:t xml:space="preserve">report on e-mail discussion </w:t>
      </w:r>
      <w:r w:rsidR="00FE161C" w:rsidRPr="00FE161C">
        <w:t>[post112-e][256][Multi-SIM] Network switching details</w:t>
      </w:r>
      <w:r w:rsidR="00FE161C">
        <w:t xml:space="preserve">, </w:t>
      </w:r>
      <w:r w:rsidR="00FE161C" w:rsidRPr="00FE161C">
        <w:t>vivo</w:t>
      </w:r>
    </w:p>
    <w:sectPr w:rsidR="00740D66" w:rsidRPr="004279E6" w:rsidSect="00D87D58">
      <w:footerReference w:type="default" r:id="rId11"/>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9874BF" w14:textId="77777777" w:rsidR="00EA06A0" w:rsidRDefault="00EA06A0">
      <w:r>
        <w:separator/>
      </w:r>
    </w:p>
  </w:endnote>
  <w:endnote w:type="continuationSeparator" w:id="0">
    <w:p w14:paraId="044D53E1" w14:textId="77777777" w:rsidR="00EA06A0" w:rsidRDefault="00EA0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222D62" w14:textId="77777777" w:rsidR="00652142" w:rsidRDefault="00652142">
    <w:pPr>
      <w:pStyle w:val="Footer"/>
    </w:pPr>
    <w:r w:rsidRPr="00B75678">
      <w:tab/>
      <w:t xml:space="preserve"> </w:t>
    </w:r>
    <w:r>
      <w:fldChar w:fldCharType="begin"/>
    </w:r>
    <w:r>
      <w:instrText xml:space="preserve"> PAGE </w:instrText>
    </w:r>
    <w:r>
      <w:fldChar w:fldCharType="separate"/>
    </w:r>
    <w:r>
      <w:t>4</w:t>
    </w:r>
    <w:r>
      <w:fldChar w:fldCharType="end"/>
    </w:r>
    <w:r>
      <w:rPr>
        <w:rFonts w:eastAsia="SimSun" w:hint="eastAsia"/>
        <w:lang w:eastAsia="zh-CN"/>
      </w:rPr>
      <w:t>/</w:t>
    </w:r>
    <w:r>
      <w:fldChar w:fldCharType="begin"/>
    </w:r>
    <w:r>
      <w:instrText xml:space="preserve"> NUMPAGES </w:instrText>
    </w:r>
    <w: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F193A3" w14:textId="77777777" w:rsidR="00EA06A0" w:rsidRDefault="00EA06A0">
      <w:r>
        <w:separator/>
      </w:r>
    </w:p>
  </w:footnote>
  <w:footnote w:type="continuationSeparator" w:id="0">
    <w:p w14:paraId="5F458A83" w14:textId="77777777" w:rsidR="00EA06A0" w:rsidRDefault="00EA06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6B75749"/>
    <w:multiLevelType w:val="hybridMultilevel"/>
    <w:tmpl w:val="3558C45C"/>
    <w:lvl w:ilvl="0" w:tplc="961C2802">
      <w:start w:val="1"/>
      <w:numFmt w:val="lowerLetter"/>
      <w:lvlText w:val="(%1)"/>
      <w:lvlJc w:val="left"/>
      <w:pPr>
        <w:ind w:left="360" w:hanging="360"/>
      </w:pPr>
      <w:rPr>
        <w:rFonts w:eastAsia="MS Mincho"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b w:val="0"/>
        <w:sz w:val="24"/>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7" w15:restartNumberingAfterBreak="0">
    <w:nsid w:val="26860C8D"/>
    <w:multiLevelType w:val="hybridMultilevel"/>
    <w:tmpl w:val="3AFC2E4E"/>
    <w:lvl w:ilvl="0" w:tplc="AFE43C7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0"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0B1E78"/>
    <w:multiLevelType w:val="hybridMultilevel"/>
    <w:tmpl w:val="4D3EDBA0"/>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188361F"/>
    <w:multiLevelType w:val="hybridMultilevel"/>
    <w:tmpl w:val="E95AE7DC"/>
    <w:lvl w:ilvl="0" w:tplc="AFE43C78">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23B717A"/>
    <w:multiLevelType w:val="hybridMultilevel"/>
    <w:tmpl w:val="630AEC58"/>
    <w:lvl w:ilvl="0" w:tplc="6DC6E556">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7"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8"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6"/>
  </w:num>
  <w:num w:numId="3">
    <w:abstractNumId w:val="17"/>
  </w:num>
  <w:num w:numId="4">
    <w:abstractNumId w:val="2"/>
  </w:num>
  <w:num w:numId="5">
    <w:abstractNumId w:val="1"/>
  </w:num>
  <w:num w:numId="6">
    <w:abstractNumId w:val="0"/>
  </w:num>
  <w:num w:numId="7">
    <w:abstractNumId w:val="8"/>
  </w:num>
  <w:num w:numId="8">
    <w:abstractNumId w:val="18"/>
  </w:num>
  <w:num w:numId="9">
    <w:abstractNumId w:val="15"/>
  </w:num>
  <w:num w:numId="10">
    <w:abstractNumId w:val="5"/>
  </w:num>
  <w:num w:numId="11">
    <w:abstractNumId w:val="4"/>
  </w:num>
  <w:num w:numId="12">
    <w:abstractNumId w:val="14"/>
  </w:num>
  <w:num w:numId="13">
    <w:abstractNumId w:val="9"/>
  </w:num>
  <w:num w:numId="14">
    <w:abstractNumId w:val="3"/>
  </w:num>
  <w:num w:numId="15">
    <w:abstractNumId w:val="16"/>
  </w:num>
  <w:num w:numId="16">
    <w:abstractNumId w:val="12"/>
  </w:num>
  <w:num w:numId="17">
    <w:abstractNumId w:val="7"/>
  </w:num>
  <w:num w:numId="18">
    <w:abstractNumId w:val="16"/>
  </w:num>
  <w:num w:numId="19">
    <w:abstractNumId w:val="11"/>
  </w:num>
  <w:num w:numId="20">
    <w:abstractNumId w:val="6"/>
  </w:num>
  <w:num w:numId="21">
    <w:abstractNumId w:val="6"/>
  </w:num>
  <w:num w:numId="22">
    <w:abstractNumId w:val="6"/>
  </w:num>
  <w:num w:numId="23">
    <w:abstractNumId w:val="6"/>
  </w:num>
  <w:num w:numId="24">
    <w:abstractNumId w:val="6"/>
  </w:num>
  <w:num w:numId="25">
    <w:abstractNumId w:val="13"/>
  </w:num>
  <w:num w:numId="2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5"/>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16C"/>
    <w:rsid w:val="000143AF"/>
    <w:rsid w:val="000144E1"/>
    <w:rsid w:val="000147A1"/>
    <w:rsid w:val="000148D6"/>
    <w:rsid w:val="00014A00"/>
    <w:rsid w:val="00014A3E"/>
    <w:rsid w:val="00014C88"/>
    <w:rsid w:val="00014E70"/>
    <w:rsid w:val="00014F3C"/>
    <w:rsid w:val="00014FFD"/>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D3A"/>
    <w:rsid w:val="00022050"/>
    <w:rsid w:val="000223F8"/>
    <w:rsid w:val="00022494"/>
    <w:rsid w:val="00022629"/>
    <w:rsid w:val="00022A53"/>
    <w:rsid w:val="00022CB7"/>
    <w:rsid w:val="00022E49"/>
    <w:rsid w:val="00022E4A"/>
    <w:rsid w:val="00022F7D"/>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4009C"/>
    <w:rsid w:val="0004079F"/>
    <w:rsid w:val="0004089A"/>
    <w:rsid w:val="000408B8"/>
    <w:rsid w:val="00040E10"/>
    <w:rsid w:val="00041037"/>
    <w:rsid w:val="0004127F"/>
    <w:rsid w:val="0004131B"/>
    <w:rsid w:val="000413D8"/>
    <w:rsid w:val="000415EB"/>
    <w:rsid w:val="00041D91"/>
    <w:rsid w:val="000423BE"/>
    <w:rsid w:val="000424F0"/>
    <w:rsid w:val="00042BE7"/>
    <w:rsid w:val="00042DD3"/>
    <w:rsid w:val="000436A4"/>
    <w:rsid w:val="000438F4"/>
    <w:rsid w:val="000439EF"/>
    <w:rsid w:val="00043BBA"/>
    <w:rsid w:val="00043BC5"/>
    <w:rsid w:val="00043F20"/>
    <w:rsid w:val="00044138"/>
    <w:rsid w:val="000442D9"/>
    <w:rsid w:val="00044AB5"/>
    <w:rsid w:val="00044CCC"/>
    <w:rsid w:val="00044FE9"/>
    <w:rsid w:val="000450B4"/>
    <w:rsid w:val="00045399"/>
    <w:rsid w:val="0004586D"/>
    <w:rsid w:val="000458C2"/>
    <w:rsid w:val="00045DFA"/>
    <w:rsid w:val="000460B7"/>
    <w:rsid w:val="000460D9"/>
    <w:rsid w:val="0004642D"/>
    <w:rsid w:val="0004670B"/>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E12"/>
    <w:rsid w:val="00052F71"/>
    <w:rsid w:val="00052FC3"/>
    <w:rsid w:val="0005367D"/>
    <w:rsid w:val="000537AB"/>
    <w:rsid w:val="00053865"/>
    <w:rsid w:val="00053A0F"/>
    <w:rsid w:val="00053B2D"/>
    <w:rsid w:val="00053E40"/>
    <w:rsid w:val="00053EC3"/>
    <w:rsid w:val="000541E1"/>
    <w:rsid w:val="00054398"/>
    <w:rsid w:val="0005460B"/>
    <w:rsid w:val="0005476A"/>
    <w:rsid w:val="000547BB"/>
    <w:rsid w:val="00054990"/>
    <w:rsid w:val="00054C58"/>
    <w:rsid w:val="00054F6A"/>
    <w:rsid w:val="000552EB"/>
    <w:rsid w:val="0005553A"/>
    <w:rsid w:val="0005563C"/>
    <w:rsid w:val="00055895"/>
    <w:rsid w:val="000560B8"/>
    <w:rsid w:val="00056516"/>
    <w:rsid w:val="000568BD"/>
    <w:rsid w:val="00056B44"/>
    <w:rsid w:val="00056C67"/>
    <w:rsid w:val="00056D52"/>
    <w:rsid w:val="00056E98"/>
    <w:rsid w:val="00057069"/>
    <w:rsid w:val="00057285"/>
    <w:rsid w:val="00057563"/>
    <w:rsid w:val="00057922"/>
    <w:rsid w:val="00057F83"/>
    <w:rsid w:val="0006005E"/>
    <w:rsid w:val="000608E8"/>
    <w:rsid w:val="00060BD2"/>
    <w:rsid w:val="00060CDF"/>
    <w:rsid w:val="00060DB5"/>
    <w:rsid w:val="0006176E"/>
    <w:rsid w:val="0006198B"/>
    <w:rsid w:val="00061C0F"/>
    <w:rsid w:val="00061CDA"/>
    <w:rsid w:val="000622D3"/>
    <w:rsid w:val="000629AB"/>
    <w:rsid w:val="00062A3B"/>
    <w:rsid w:val="00062A60"/>
    <w:rsid w:val="00062ACC"/>
    <w:rsid w:val="00063813"/>
    <w:rsid w:val="000638A2"/>
    <w:rsid w:val="00063981"/>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D0D"/>
    <w:rsid w:val="00066E74"/>
    <w:rsid w:val="000674BD"/>
    <w:rsid w:val="00067696"/>
    <w:rsid w:val="00067E65"/>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6B6"/>
    <w:rsid w:val="00072942"/>
    <w:rsid w:val="00072EDF"/>
    <w:rsid w:val="0007308C"/>
    <w:rsid w:val="00073203"/>
    <w:rsid w:val="0007327A"/>
    <w:rsid w:val="00073825"/>
    <w:rsid w:val="0007383F"/>
    <w:rsid w:val="00073B50"/>
    <w:rsid w:val="00074448"/>
    <w:rsid w:val="0007457C"/>
    <w:rsid w:val="0007457F"/>
    <w:rsid w:val="00074EFA"/>
    <w:rsid w:val="0007517B"/>
    <w:rsid w:val="00075402"/>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261"/>
    <w:rsid w:val="00085491"/>
    <w:rsid w:val="00085AF9"/>
    <w:rsid w:val="000860E4"/>
    <w:rsid w:val="0008618C"/>
    <w:rsid w:val="00086721"/>
    <w:rsid w:val="00086CFF"/>
    <w:rsid w:val="00086D91"/>
    <w:rsid w:val="00086E61"/>
    <w:rsid w:val="00086FE4"/>
    <w:rsid w:val="0008707D"/>
    <w:rsid w:val="000870A9"/>
    <w:rsid w:val="0008742F"/>
    <w:rsid w:val="0008761F"/>
    <w:rsid w:val="000877B6"/>
    <w:rsid w:val="00087CC5"/>
    <w:rsid w:val="000907E8"/>
    <w:rsid w:val="00090ADC"/>
    <w:rsid w:val="00091341"/>
    <w:rsid w:val="00091527"/>
    <w:rsid w:val="000917A6"/>
    <w:rsid w:val="00091848"/>
    <w:rsid w:val="00091945"/>
    <w:rsid w:val="00091A1D"/>
    <w:rsid w:val="00091A4D"/>
    <w:rsid w:val="00091F30"/>
    <w:rsid w:val="000923FA"/>
    <w:rsid w:val="00092924"/>
    <w:rsid w:val="000929C8"/>
    <w:rsid w:val="00092CA5"/>
    <w:rsid w:val="0009322D"/>
    <w:rsid w:val="0009349F"/>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34C"/>
    <w:rsid w:val="000A25CF"/>
    <w:rsid w:val="000A2D64"/>
    <w:rsid w:val="000A2D72"/>
    <w:rsid w:val="000A305F"/>
    <w:rsid w:val="000A3131"/>
    <w:rsid w:val="000A3276"/>
    <w:rsid w:val="000A32FE"/>
    <w:rsid w:val="000A3769"/>
    <w:rsid w:val="000A4006"/>
    <w:rsid w:val="000A41BE"/>
    <w:rsid w:val="000A42B9"/>
    <w:rsid w:val="000A43A7"/>
    <w:rsid w:val="000A4685"/>
    <w:rsid w:val="000A4783"/>
    <w:rsid w:val="000A49F2"/>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DA0"/>
    <w:rsid w:val="000A7E96"/>
    <w:rsid w:val="000A7F5F"/>
    <w:rsid w:val="000B0019"/>
    <w:rsid w:val="000B02EA"/>
    <w:rsid w:val="000B0596"/>
    <w:rsid w:val="000B0771"/>
    <w:rsid w:val="000B0848"/>
    <w:rsid w:val="000B098E"/>
    <w:rsid w:val="000B0FFE"/>
    <w:rsid w:val="000B1026"/>
    <w:rsid w:val="000B10A7"/>
    <w:rsid w:val="000B1FB8"/>
    <w:rsid w:val="000B208A"/>
    <w:rsid w:val="000B20C4"/>
    <w:rsid w:val="000B261B"/>
    <w:rsid w:val="000B26DC"/>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6FEF"/>
    <w:rsid w:val="000B754D"/>
    <w:rsid w:val="000B7680"/>
    <w:rsid w:val="000B7B41"/>
    <w:rsid w:val="000B7D9A"/>
    <w:rsid w:val="000C0180"/>
    <w:rsid w:val="000C0723"/>
    <w:rsid w:val="000C084F"/>
    <w:rsid w:val="000C0B54"/>
    <w:rsid w:val="000C0C0D"/>
    <w:rsid w:val="000C0D5D"/>
    <w:rsid w:val="000C0DD9"/>
    <w:rsid w:val="000C10A2"/>
    <w:rsid w:val="000C1438"/>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62D"/>
    <w:rsid w:val="000C6AB0"/>
    <w:rsid w:val="000C6DE0"/>
    <w:rsid w:val="000C6E31"/>
    <w:rsid w:val="000C7161"/>
    <w:rsid w:val="000C7168"/>
    <w:rsid w:val="000C74BC"/>
    <w:rsid w:val="000C780F"/>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2E9"/>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4F35"/>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C6A"/>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9AD"/>
    <w:rsid w:val="000F5A2B"/>
    <w:rsid w:val="000F5BA8"/>
    <w:rsid w:val="000F5CBD"/>
    <w:rsid w:val="000F63E2"/>
    <w:rsid w:val="000F65E9"/>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C7E"/>
    <w:rsid w:val="00101E00"/>
    <w:rsid w:val="00101E8F"/>
    <w:rsid w:val="001027AE"/>
    <w:rsid w:val="00102D6F"/>
    <w:rsid w:val="0010394F"/>
    <w:rsid w:val="0010395F"/>
    <w:rsid w:val="00103BCA"/>
    <w:rsid w:val="00103C07"/>
    <w:rsid w:val="00103D87"/>
    <w:rsid w:val="00103F4E"/>
    <w:rsid w:val="001041BD"/>
    <w:rsid w:val="00104671"/>
    <w:rsid w:val="00104784"/>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CA0"/>
    <w:rsid w:val="00113CEA"/>
    <w:rsid w:val="00113CEF"/>
    <w:rsid w:val="0011431B"/>
    <w:rsid w:val="00114635"/>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BEC"/>
    <w:rsid w:val="00116C14"/>
    <w:rsid w:val="001170C3"/>
    <w:rsid w:val="0011795C"/>
    <w:rsid w:val="001179C2"/>
    <w:rsid w:val="00117E84"/>
    <w:rsid w:val="0012009F"/>
    <w:rsid w:val="00120148"/>
    <w:rsid w:val="00120587"/>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91E"/>
    <w:rsid w:val="00123C9C"/>
    <w:rsid w:val="00123DBB"/>
    <w:rsid w:val="00124177"/>
    <w:rsid w:val="001243B5"/>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277F3"/>
    <w:rsid w:val="00130619"/>
    <w:rsid w:val="0013099E"/>
    <w:rsid w:val="00130B99"/>
    <w:rsid w:val="00130C10"/>
    <w:rsid w:val="00130C8A"/>
    <w:rsid w:val="00130CE0"/>
    <w:rsid w:val="00130FCE"/>
    <w:rsid w:val="0013101C"/>
    <w:rsid w:val="0013104C"/>
    <w:rsid w:val="0013124A"/>
    <w:rsid w:val="001318C1"/>
    <w:rsid w:val="00131A4A"/>
    <w:rsid w:val="00131A54"/>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7"/>
    <w:rsid w:val="0013420A"/>
    <w:rsid w:val="0013441E"/>
    <w:rsid w:val="001346A3"/>
    <w:rsid w:val="001348FB"/>
    <w:rsid w:val="00134B1F"/>
    <w:rsid w:val="00134D15"/>
    <w:rsid w:val="00134E87"/>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EE8"/>
    <w:rsid w:val="001412EC"/>
    <w:rsid w:val="001418EB"/>
    <w:rsid w:val="00141C13"/>
    <w:rsid w:val="00141ECC"/>
    <w:rsid w:val="0014214C"/>
    <w:rsid w:val="001421BA"/>
    <w:rsid w:val="00142218"/>
    <w:rsid w:val="0014232B"/>
    <w:rsid w:val="00142681"/>
    <w:rsid w:val="00142BAA"/>
    <w:rsid w:val="00142DC3"/>
    <w:rsid w:val="00143001"/>
    <w:rsid w:val="00143375"/>
    <w:rsid w:val="001438BF"/>
    <w:rsid w:val="00143B82"/>
    <w:rsid w:val="00143C6F"/>
    <w:rsid w:val="00143EF3"/>
    <w:rsid w:val="0014412D"/>
    <w:rsid w:val="00144331"/>
    <w:rsid w:val="0014445E"/>
    <w:rsid w:val="00144AA6"/>
    <w:rsid w:val="00144B45"/>
    <w:rsid w:val="00144C90"/>
    <w:rsid w:val="00144E0E"/>
    <w:rsid w:val="00144EBD"/>
    <w:rsid w:val="00144FB8"/>
    <w:rsid w:val="001453DC"/>
    <w:rsid w:val="00145487"/>
    <w:rsid w:val="00145581"/>
    <w:rsid w:val="0014572D"/>
    <w:rsid w:val="001457B9"/>
    <w:rsid w:val="001457C5"/>
    <w:rsid w:val="00145A05"/>
    <w:rsid w:val="00145E17"/>
    <w:rsid w:val="001461A3"/>
    <w:rsid w:val="0014638D"/>
    <w:rsid w:val="001466F3"/>
    <w:rsid w:val="00146932"/>
    <w:rsid w:val="00146FEB"/>
    <w:rsid w:val="00147125"/>
    <w:rsid w:val="001479B2"/>
    <w:rsid w:val="00147B38"/>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46"/>
    <w:rsid w:val="00166D9F"/>
    <w:rsid w:val="00166E10"/>
    <w:rsid w:val="00166E83"/>
    <w:rsid w:val="001671C8"/>
    <w:rsid w:val="00167361"/>
    <w:rsid w:val="001675FF"/>
    <w:rsid w:val="0016782B"/>
    <w:rsid w:val="0017003A"/>
    <w:rsid w:val="001708B1"/>
    <w:rsid w:val="00170A33"/>
    <w:rsid w:val="00170E7C"/>
    <w:rsid w:val="00170F2D"/>
    <w:rsid w:val="001712FF"/>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16"/>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08D"/>
    <w:rsid w:val="00177220"/>
    <w:rsid w:val="0017756E"/>
    <w:rsid w:val="00177730"/>
    <w:rsid w:val="00177E75"/>
    <w:rsid w:val="00177F40"/>
    <w:rsid w:val="0018009A"/>
    <w:rsid w:val="00180145"/>
    <w:rsid w:val="00180A2B"/>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128"/>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40D"/>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93C"/>
    <w:rsid w:val="001A1E59"/>
    <w:rsid w:val="001A1EA7"/>
    <w:rsid w:val="001A221E"/>
    <w:rsid w:val="001A2382"/>
    <w:rsid w:val="001A241F"/>
    <w:rsid w:val="001A244D"/>
    <w:rsid w:val="001A25B5"/>
    <w:rsid w:val="001A2ADA"/>
    <w:rsid w:val="001A2C90"/>
    <w:rsid w:val="001A30B3"/>
    <w:rsid w:val="001A340A"/>
    <w:rsid w:val="001A3416"/>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2DA"/>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234"/>
    <w:rsid w:val="001B33AC"/>
    <w:rsid w:val="001B347E"/>
    <w:rsid w:val="001B3737"/>
    <w:rsid w:val="001B3A08"/>
    <w:rsid w:val="001B3B84"/>
    <w:rsid w:val="001B3D7D"/>
    <w:rsid w:val="001B4697"/>
    <w:rsid w:val="001B48CD"/>
    <w:rsid w:val="001B4C57"/>
    <w:rsid w:val="001B4ED1"/>
    <w:rsid w:val="001B4F18"/>
    <w:rsid w:val="001B503E"/>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3CE3"/>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D55"/>
    <w:rsid w:val="001D11A4"/>
    <w:rsid w:val="001D13A9"/>
    <w:rsid w:val="001D143B"/>
    <w:rsid w:val="001D1637"/>
    <w:rsid w:val="001D1A67"/>
    <w:rsid w:val="001D1DD8"/>
    <w:rsid w:val="001D1EAA"/>
    <w:rsid w:val="001D214E"/>
    <w:rsid w:val="001D265D"/>
    <w:rsid w:val="001D2A04"/>
    <w:rsid w:val="001D2B39"/>
    <w:rsid w:val="001D34BE"/>
    <w:rsid w:val="001D378E"/>
    <w:rsid w:val="001D3826"/>
    <w:rsid w:val="001D38B3"/>
    <w:rsid w:val="001D3B6F"/>
    <w:rsid w:val="001D3CA4"/>
    <w:rsid w:val="001D3E21"/>
    <w:rsid w:val="001D4630"/>
    <w:rsid w:val="001D4805"/>
    <w:rsid w:val="001D4A0B"/>
    <w:rsid w:val="001D4B29"/>
    <w:rsid w:val="001D4F74"/>
    <w:rsid w:val="001D5253"/>
    <w:rsid w:val="001D53B0"/>
    <w:rsid w:val="001D547F"/>
    <w:rsid w:val="001D5B76"/>
    <w:rsid w:val="001D5E6C"/>
    <w:rsid w:val="001D6110"/>
    <w:rsid w:val="001D6151"/>
    <w:rsid w:val="001D61E0"/>
    <w:rsid w:val="001D6E50"/>
    <w:rsid w:val="001D711B"/>
    <w:rsid w:val="001D758F"/>
    <w:rsid w:val="001D76CB"/>
    <w:rsid w:val="001D77A7"/>
    <w:rsid w:val="001D7C96"/>
    <w:rsid w:val="001D7D0E"/>
    <w:rsid w:val="001E04BC"/>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4EDE"/>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80B"/>
    <w:rsid w:val="001F0B9D"/>
    <w:rsid w:val="001F0D8B"/>
    <w:rsid w:val="001F11E2"/>
    <w:rsid w:val="001F13E3"/>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90D"/>
    <w:rsid w:val="00201BF9"/>
    <w:rsid w:val="00201FC6"/>
    <w:rsid w:val="002023A8"/>
    <w:rsid w:val="0020266F"/>
    <w:rsid w:val="002027CA"/>
    <w:rsid w:val="00202A98"/>
    <w:rsid w:val="00202B73"/>
    <w:rsid w:val="00202E6C"/>
    <w:rsid w:val="00203285"/>
    <w:rsid w:val="0020362B"/>
    <w:rsid w:val="00203806"/>
    <w:rsid w:val="00203CE3"/>
    <w:rsid w:val="0020429F"/>
    <w:rsid w:val="00204AA0"/>
    <w:rsid w:val="00204B91"/>
    <w:rsid w:val="00204D79"/>
    <w:rsid w:val="00204F70"/>
    <w:rsid w:val="002053C7"/>
    <w:rsid w:val="0020559C"/>
    <w:rsid w:val="002056D9"/>
    <w:rsid w:val="0020587A"/>
    <w:rsid w:val="00205B42"/>
    <w:rsid w:val="00205FF6"/>
    <w:rsid w:val="0020608E"/>
    <w:rsid w:val="0020610D"/>
    <w:rsid w:val="00206235"/>
    <w:rsid w:val="00206396"/>
    <w:rsid w:val="00206464"/>
    <w:rsid w:val="0020647B"/>
    <w:rsid w:val="00206A57"/>
    <w:rsid w:val="00206B9A"/>
    <w:rsid w:val="00206C10"/>
    <w:rsid w:val="00206CDC"/>
    <w:rsid w:val="00206D2C"/>
    <w:rsid w:val="002070D7"/>
    <w:rsid w:val="002076C9"/>
    <w:rsid w:val="0020777B"/>
    <w:rsid w:val="00207793"/>
    <w:rsid w:val="00207979"/>
    <w:rsid w:val="00207B7F"/>
    <w:rsid w:val="00207F2A"/>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644"/>
    <w:rsid w:val="00213B71"/>
    <w:rsid w:val="00213C00"/>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67"/>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2E3"/>
    <w:rsid w:val="002225BC"/>
    <w:rsid w:val="00222894"/>
    <w:rsid w:val="002228E8"/>
    <w:rsid w:val="002228F9"/>
    <w:rsid w:val="00222BF1"/>
    <w:rsid w:val="00222DA1"/>
    <w:rsid w:val="00223243"/>
    <w:rsid w:val="00223299"/>
    <w:rsid w:val="002235F8"/>
    <w:rsid w:val="002238AF"/>
    <w:rsid w:val="00223971"/>
    <w:rsid w:val="00223ACB"/>
    <w:rsid w:val="00223DD7"/>
    <w:rsid w:val="00223F8E"/>
    <w:rsid w:val="002241B9"/>
    <w:rsid w:val="002243AF"/>
    <w:rsid w:val="00224541"/>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2D21"/>
    <w:rsid w:val="00232D98"/>
    <w:rsid w:val="00232FBF"/>
    <w:rsid w:val="00233042"/>
    <w:rsid w:val="002330A7"/>
    <w:rsid w:val="00233343"/>
    <w:rsid w:val="0023334B"/>
    <w:rsid w:val="002335B7"/>
    <w:rsid w:val="00233C16"/>
    <w:rsid w:val="00234475"/>
    <w:rsid w:val="00234A76"/>
    <w:rsid w:val="00234CD8"/>
    <w:rsid w:val="00234E1F"/>
    <w:rsid w:val="00234F69"/>
    <w:rsid w:val="0023523B"/>
    <w:rsid w:val="00235367"/>
    <w:rsid w:val="0023556F"/>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37FB6"/>
    <w:rsid w:val="002404B2"/>
    <w:rsid w:val="00240769"/>
    <w:rsid w:val="002413B5"/>
    <w:rsid w:val="00241607"/>
    <w:rsid w:val="00241F10"/>
    <w:rsid w:val="00241F88"/>
    <w:rsid w:val="00241FA6"/>
    <w:rsid w:val="002420F9"/>
    <w:rsid w:val="002428E4"/>
    <w:rsid w:val="00242B85"/>
    <w:rsid w:val="00242C74"/>
    <w:rsid w:val="00242E46"/>
    <w:rsid w:val="0024335F"/>
    <w:rsid w:val="00243A36"/>
    <w:rsid w:val="00243BDD"/>
    <w:rsid w:val="00243DD1"/>
    <w:rsid w:val="00243EC1"/>
    <w:rsid w:val="00243F92"/>
    <w:rsid w:val="00243FE9"/>
    <w:rsid w:val="002440B7"/>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740"/>
    <w:rsid w:val="00253AD4"/>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50B"/>
    <w:rsid w:val="002568AE"/>
    <w:rsid w:val="00256BE1"/>
    <w:rsid w:val="00256DBF"/>
    <w:rsid w:val="00257210"/>
    <w:rsid w:val="002572F2"/>
    <w:rsid w:val="00257525"/>
    <w:rsid w:val="00257557"/>
    <w:rsid w:val="00257921"/>
    <w:rsid w:val="00257AD3"/>
    <w:rsid w:val="00257C5A"/>
    <w:rsid w:val="002601CF"/>
    <w:rsid w:val="00260480"/>
    <w:rsid w:val="002607C5"/>
    <w:rsid w:val="00260B3F"/>
    <w:rsid w:val="00260E36"/>
    <w:rsid w:val="00261190"/>
    <w:rsid w:val="0026120C"/>
    <w:rsid w:val="00261694"/>
    <w:rsid w:val="00261B12"/>
    <w:rsid w:val="00261DE3"/>
    <w:rsid w:val="00261F4C"/>
    <w:rsid w:val="0026213E"/>
    <w:rsid w:val="002623F1"/>
    <w:rsid w:val="002624A0"/>
    <w:rsid w:val="0026275E"/>
    <w:rsid w:val="00262D12"/>
    <w:rsid w:val="00262FF7"/>
    <w:rsid w:val="00263154"/>
    <w:rsid w:val="00263337"/>
    <w:rsid w:val="0026340F"/>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9F8"/>
    <w:rsid w:val="00265C81"/>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642"/>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B9C"/>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4F48"/>
    <w:rsid w:val="0028509B"/>
    <w:rsid w:val="0028520B"/>
    <w:rsid w:val="0028525A"/>
    <w:rsid w:val="00285325"/>
    <w:rsid w:val="002860A5"/>
    <w:rsid w:val="002860AD"/>
    <w:rsid w:val="0028627F"/>
    <w:rsid w:val="002862FD"/>
    <w:rsid w:val="00286345"/>
    <w:rsid w:val="00286383"/>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579"/>
    <w:rsid w:val="002915B3"/>
    <w:rsid w:val="00291963"/>
    <w:rsid w:val="00291BBA"/>
    <w:rsid w:val="00291F37"/>
    <w:rsid w:val="00291F9A"/>
    <w:rsid w:val="00292289"/>
    <w:rsid w:val="0029281C"/>
    <w:rsid w:val="00292B49"/>
    <w:rsid w:val="00292EAA"/>
    <w:rsid w:val="00293006"/>
    <w:rsid w:val="002934B3"/>
    <w:rsid w:val="00293612"/>
    <w:rsid w:val="00293CFA"/>
    <w:rsid w:val="00293D85"/>
    <w:rsid w:val="00293DAC"/>
    <w:rsid w:val="00294421"/>
    <w:rsid w:val="002944E1"/>
    <w:rsid w:val="002947DA"/>
    <w:rsid w:val="00294D9C"/>
    <w:rsid w:val="00294DE9"/>
    <w:rsid w:val="00294F37"/>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D"/>
    <w:rsid w:val="002A34CF"/>
    <w:rsid w:val="002A3AAC"/>
    <w:rsid w:val="002A3CBC"/>
    <w:rsid w:val="002A3D9A"/>
    <w:rsid w:val="002A3DDF"/>
    <w:rsid w:val="002A445F"/>
    <w:rsid w:val="002A48C7"/>
    <w:rsid w:val="002A4B3A"/>
    <w:rsid w:val="002A4BA7"/>
    <w:rsid w:val="002A4E38"/>
    <w:rsid w:val="002A4E86"/>
    <w:rsid w:val="002A5486"/>
    <w:rsid w:val="002A5585"/>
    <w:rsid w:val="002A5691"/>
    <w:rsid w:val="002A5765"/>
    <w:rsid w:val="002A57C1"/>
    <w:rsid w:val="002A5A05"/>
    <w:rsid w:val="002A5DF8"/>
    <w:rsid w:val="002A68A3"/>
    <w:rsid w:val="002A6A1F"/>
    <w:rsid w:val="002A6FBE"/>
    <w:rsid w:val="002A7673"/>
    <w:rsid w:val="002A76BB"/>
    <w:rsid w:val="002A7AAC"/>
    <w:rsid w:val="002A7EDB"/>
    <w:rsid w:val="002B0061"/>
    <w:rsid w:val="002B01B6"/>
    <w:rsid w:val="002B0271"/>
    <w:rsid w:val="002B02B0"/>
    <w:rsid w:val="002B03B7"/>
    <w:rsid w:val="002B06C4"/>
    <w:rsid w:val="002B0DBC"/>
    <w:rsid w:val="002B0E79"/>
    <w:rsid w:val="002B127B"/>
    <w:rsid w:val="002B13DD"/>
    <w:rsid w:val="002B191F"/>
    <w:rsid w:val="002B1A40"/>
    <w:rsid w:val="002B1F57"/>
    <w:rsid w:val="002B2510"/>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4F94"/>
    <w:rsid w:val="002B53B7"/>
    <w:rsid w:val="002B55A8"/>
    <w:rsid w:val="002B58CD"/>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2D5"/>
    <w:rsid w:val="002C0361"/>
    <w:rsid w:val="002C0664"/>
    <w:rsid w:val="002C076A"/>
    <w:rsid w:val="002C07D3"/>
    <w:rsid w:val="002C0908"/>
    <w:rsid w:val="002C129C"/>
    <w:rsid w:val="002C185E"/>
    <w:rsid w:val="002C1F9B"/>
    <w:rsid w:val="002C204A"/>
    <w:rsid w:val="002C2104"/>
    <w:rsid w:val="002C232F"/>
    <w:rsid w:val="002C25E3"/>
    <w:rsid w:val="002C2735"/>
    <w:rsid w:val="002C2738"/>
    <w:rsid w:val="002C2869"/>
    <w:rsid w:val="002C28CD"/>
    <w:rsid w:val="002C2C3F"/>
    <w:rsid w:val="002C2CEB"/>
    <w:rsid w:val="002C2FA9"/>
    <w:rsid w:val="002C2FCA"/>
    <w:rsid w:val="002C385A"/>
    <w:rsid w:val="002C3894"/>
    <w:rsid w:val="002C3BDD"/>
    <w:rsid w:val="002C3E91"/>
    <w:rsid w:val="002C4022"/>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580"/>
    <w:rsid w:val="002C758C"/>
    <w:rsid w:val="002C758D"/>
    <w:rsid w:val="002C75A7"/>
    <w:rsid w:val="002C7805"/>
    <w:rsid w:val="002C7B37"/>
    <w:rsid w:val="002C7D67"/>
    <w:rsid w:val="002C7EFF"/>
    <w:rsid w:val="002D0890"/>
    <w:rsid w:val="002D0AFA"/>
    <w:rsid w:val="002D0DB3"/>
    <w:rsid w:val="002D0E14"/>
    <w:rsid w:val="002D0EEF"/>
    <w:rsid w:val="002D1513"/>
    <w:rsid w:val="002D1541"/>
    <w:rsid w:val="002D186A"/>
    <w:rsid w:val="002D18D1"/>
    <w:rsid w:val="002D1B2F"/>
    <w:rsid w:val="002D1C92"/>
    <w:rsid w:val="002D2463"/>
    <w:rsid w:val="002D2554"/>
    <w:rsid w:val="002D2583"/>
    <w:rsid w:val="002D2831"/>
    <w:rsid w:val="002D2A12"/>
    <w:rsid w:val="002D2B64"/>
    <w:rsid w:val="002D2BE5"/>
    <w:rsid w:val="002D2E60"/>
    <w:rsid w:val="002D32AD"/>
    <w:rsid w:val="002D3E1A"/>
    <w:rsid w:val="002D404E"/>
    <w:rsid w:val="002D41AA"/>
    <w:rsid w:val="002D41B4"/>
    <w:rsid w:val="002D4204"/>
    <w:rsid w:val="002D444C"/>
    <w:rsid w:val="002D467B"/>
    <w:rsid w:val="002D4B06"/>
    <w:rsid w:val="002D4E20"/>
    <w:rsid w:val="002D51A1"/>
    <w:rsid w:val="002D52CC"/>
    <w:rsid w:val="002D57B9"/>
    <w:rsid w:val="002D59A6"/>
    <w:rsid w:val="002D5BAA"/>
    <w:rsid w:val="002D61A0"/>
    <w:rsid w:val="002D69B6"/>
    <w:rsid w:val="002D6DB8"/>
    <w:rsid w:val="002D721E"/>
    <w:rsid w:val="002D73BB"/>
    <w:rsid w:val="002D73CE"/>
    <w:rsid w:val="002D7863"/>
    <w:rsid w:val="002E07D6"/>
    <w:rsid w:val="002E1052"/>
    <w:rsid w:val="002E11AF"/>
    <w:rsid w:val="002E13BE"/>
    <w:rsid w:val="002E14CB"/>
    <w:rsid w:val="002E1551"/>
    <w:rsid w:val="002E16EB"/>
    <w:rsid w:val="002E1CBD"/>
    <w:rsid w:val="002E1E2E"/>
    <w:rsid w:val="002E2184"/>
    <w:rsid w:val="002E2A2A"/>
    <w:rsid w:val="002E2DAC"/>
    <w:rsid w:val="002E307F"/>
    <w:rsid w:val="002E32F9"/>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5F1C"/>
    <w:rsid w:val="002E64EE"/>
    <w:rsid w:val="002E68CC"/>
    <w:rsid w:val="002E6C52"/>
    <w:rsid w:val="002E6EC6"/>
    <w:rsid w:val="002E74B9"/>
    <w:rsid w:val="002E7760"/>
    <w:rsid w:val="002E7965"/>
    <w:rsid w:val="002E7AD1"/>
    <w:rsid w:val="002E7B8A"/>
    <w:rsid w:val="002E7F7D"/>
    <w:rsid w:val="002F0002"/>
    <w:rsid w:val="002F03BC"/>
    <w:rsid w:val="002F0B2B"/>
    <w:rsid w:val="002F0C59"/>
    <w:rsid w:val="002F0F52"/>
    <w:rsid w:val="002F0F58"/>
    <w:rsid w:val="002F1050"/>
    <w:rsid w:val="002F1A56"/>
    <w:rsid w:val="002F2472"/>
    <w:rsid w:val="002F289C"/>
    <w:rsid w:val="002F2C87"/>
    <w:rsid w:val="002F3103"/>
    <w:rsid w:val="002F31B8"/>
    <w:rsid w:val="002F3324"/>
    <w:rsid w:val="002F3621"/>
    <w:rsid w:val="002F3645"/>
    <w:rsid w:val="002F3EDD"/>
    <w:rsid w:val="002F3FBA"/>
    <w:rsid w:val="002F47B5"/>
    <w:rsid w:val="002F4B10"/>
    <w:rsid w:val="002F4C90"/>
    <w:rsid w:val="002F4D78"/>
    <w:rsid w:val="002F57CE"/>
    <w:rsid w:val="002F5FAD"/>
    <w:rsid w:val="002F5FDE"/>
    <w:rsid w:val="002F61D1"/>
    <w:rsid w:val="002F6303"/>
    <w:rsid w:val="002F680B"/>
    <w:rsid w:val="002F6AA1"/>
    <w:rsid w:val="002F6FCF"/>
    <w:rsid w:val="002F72D4"/>
    <w:rsid w:val="002F774A"/>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157"/>
    <w:rsid w:val="00303E31"/>
    <w:rsid w:val="00303F2E"/>
    <w:rsid w:val="003042DA"/>
    <w:rsid w:val="00304820"/>
    <w:rsid w:val="00304CED"/>
    <w:rsid w:val="00304E12"/>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321"/>
    <w:rsid w:val="0031551A"/>
    <w:rsid w:val="00315720"/>
    <w:rsid w:val="00315C3F"/>
    <w:rsid w:val="00315E7D"/>
    <w:rsid w:val="00315F2F"/>
    <w:rsid w:val="00316194"/>
    <w:rsid w:val="00316526"/>
    <w:rsid w:val="00316D4A"/>
    <w:rsid w:val="003172BE"/>
    <w:rsid w:val="0031745B"/>
    <w:rsid w:val="003175E6"/>
    <w:rsid w:val="003176CD"/>
    <w:rsid w:val="0031786E"/>
    <w:rsid w:val="00317A97"/>
    <w:rsid w:val="003201DA"/>
    <w:rsid w:val="003202F0"/>
    <w:rsid w:val="00320C1C"/>
    <w:rsid w:val="00320EC6"/>
    <w:rsid w:val="00320F01"/>
    <w:rsid w:val="0032143F"/>
    <w:rsid w:val="003215D9"/>
    <w:rsid w:val="00321C7B"/>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0CC"/>
    <w:rsid w:val="00331683"/>
    <w:rsid w:val="00331E5A"/>
    <w:rsid w:val="00332011"/>
    <w:rsid w:val="00332274"/>
    <w:rsid w:val="003326EB"/>
    <w:rsid w:val="00332785"/>
    <w:rsid w:val="00332B0C"/>
    <w:rsid w:val="00332E27"/>
    <w:rsid w:val="00333176"/>
    <w:rsid w:val="00333201"/>
    <w:rsid w:val="0033385D"/>
    <w:rsid w:val="00333B90"/>
    <w:rsid w:val="00333BC9"/>
    <w:rsid w:val="00333BCC"/>
    <w:rsid w:val="00333F43"/>
    <w:rsid w:val="0033427F"/>
    <w:rsid w:val="003347A1"/>
    <w:rsid w:val="00334915"/>
    <w:rsid w:val="00334A5F"/>
    <w:rsid w:val="00334ABA"/>
    <w:rsid w:val="00334ABC"/>
    <w:rsid w:val="00334B1D"/>
    <w:rsid w:val="00334C60"/>
    <w:rsid w:val="00335C66"/>
    <w:rsid w:val="00335E66"/>
    <w:rsid w:val="00335EC9"/>
    <w:rsid w:val="00336106"/>
    <w:rsid w:val="003361D7"/>
    <w:rsid w:val="00336247"/>
    <w:rsid w:val="0033695C"/>
    <w:rsid w:val="00336A15"/>
    <w:rsid w:val="00337097"/>
    <w:rsid w:val="003371C6"/>
    <w:rsid w:val="00340647"/>
    <w:rsid w:val="00340776"/>
    <w:rsid w:val="00341076"/>
    <w:rsid w:val="00341651"/>
    <w:rsid w:val="0034174F"/>
    <w:rsid w:val="0034175A"/>
    <w:rsid w:val="0034175C"/>
    <w:rsid w:val="00341762"/>
    <w:rsid w:val="00341B3C"/>
    <w:rsid w:val="00341B8C"/>
    <w:rsid w:val="00341EAA"/>
    <w:rsid w:val="00341EAD"/>
    <w:rsid w:val="00342598"/>
    <w:rsid w:val="00342715"/>
    <w:rsid w:val="00342753"/>
    <w:rsid w:val="00342831"/>
    <w:rsid w:val="00342A0B"/>
    <w:rsid w:val="00342CB1"/>
    <w:rsid w:val="00342FDE"/>
    <w:rsid w:val="003433B5"/>
    <w:rsid w:val="0034394E"/>
    <w:rsid w:val="003439D1"/>
    <w:rsid w:val="003439E9"/>
    <w:rsid w:val="00343BC1"/>
    <w:rsid w:val="00344026"/>
    <w:rsid w:val="0034422A"/>
    <w:rsid w:val="00344499"/>
    <w:rsid w:val="003444F5"/>
    <w:rsid w:val="0034477C"/>
    <w:rsid w:val="00344801"/>
    <w:rsid w:val="00344882"/>
    <w:rsid w:val="00344D3F"/>
    <w:rsid w:val="00344EFE"/>
    <w:rsid w:val="003452AB"/>
    <w:rsid w:val="0034587E"/>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908"/>
    <w:rsid w:val="00351A41"/>
    <w:rsid w:val="00352227"/>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4E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929"/>
    <w:rsid w:val="00365AC8"/>
    <w:rsid w:val="00365C9D"/>
    <w:rsid w:val="00365F6C"/>
    <w:rsid w:val="00365FC1"/>
    <w:rsid w:val="00366340"/>
    <w:rsid w:val="00366459"/>
    <w:rsid w:val="00366671"/>
    <w:rsid w:val="00366729"/>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877"/>
    <w:rsid w:val="00373E84"/>
    <w:rsid w:val="0037427C"/>
    <w:rsid w:val="003747EA"/>
    <w:rsid w:val="00374933"/>
    <w:rsid w:val="00374ACC"/>
    <w:rsid w:val="00374C97"/>
    <w:rsid w:val="00374DD3"/>
    <w:rsid w:val="00374FB8"/>
    <w:rsid w:val="00375041"/>
    <w:rsid w:val="003752C3"/>
    <w:rsid w:val="00375A58"/>
    <w:rsid w:val="00375B73"/>
    <w:rsid w:val="00375E92"/>
    <w:rsid w:val="0037603F"/>
    <w:rsid w:val="00376309"/>
    <w:rsid w:val="0037638A"/>
    <w:rsid w:val="00376756"/>
    <w:rsid w:val="00376FB0"/>
    <w:rsid w:val="0037792C"/>
    <w:rsid w:val="00377BCF"/>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F94"/>
    <w:rsid w:val="0038305D"/>
    <w:rsid w:val="003834B3"/>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83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0E9"/>
    <w:rsid w:val="0039623C"/>
    <w:rsid w:val="0039666D"/>
    <w:rsid w:val="003969F3"/>
    <w:rsid w:val="00396D9C"/>
    <w:rsid w:val="00397065"/>
    <w:rsid w:val="0039716B"/>
    <w:rsid w:val="00397645"/>
    <w:rsid w:val="003977A4"/>
    <w:rsid w:val="00397A05"/>
    <w:rsid w:val="003A0584"/>
    <w:rsid w:val="003A0E84"/>
    <w:rsid w:val="003A0FE8"/>
    <w:rsid w:val="003A102C"/>
    <w:rsid w:val="003A1936"/>
    <w:rsid w:val="003A1A81"/>
    <w:rsid w:val="003A1F66"/>
    <w:rsid w:val="003A2445"/>
    <w:rsid w:val="003A2449"/>
    <w:rsid w:val="003A2552"/>
    <w:rsid w:val="003A28C2"/>
    <w:rsid w:val="003A295C"/>
    <w:rsid w:val="003A2CCD"/>
    <w:rsid w:val="003A2E18"/>
    <w:rsid w:val="003A3025"/>
    <w:rsid w:val="003A30DB"/>
    <w:rsid w:val="003A3654"/>
    <w:rsid w:val="003A36B7"/>
    <w:rsid w:val="003A3D02"/>
    <w:rsid w:val="003A4903"/>
    <w:rsid w:val="003A4A6F"/>
    <w:rsid w:val="003A4B66"/>
    <w:rsid w:val="003A4C34"/>
    <w:rsid w:val="003A4CB5"/>
    <w:rsid w:val="003A5220"/>
    <w:rsid w:val="003A56B1"/>
    <w:rsid w:val="003A5CA4"/>
    <w:rsid w:val="003A5D1D"/>
    <w:rsid w:val="003A5FFB"/>
    <w:rsid w:val="003A66E1"/>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2A2"/>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4BF"/>
    <w:rsid w:val="003C051A"/>
    <w:rsid w:val="003C0920"/>
    <w:rsid w:val="003C0936"/>
    <w:rsid w:val="003C0C7A"/>
    <w:rsid w:val="003C10C0"/>
    <w:rsid w:val="003C178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2"/>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162"/>
    <w:rsid w:val="003D33E1"/>
    <w:rsid w:val="003D365D"/>
    <w:rsid w:val="003D3C03"/>
    <w:rsid w:val="003D40F6"/>
    <w:rsid w:val="003D4550"/>
    <w:rsid w:val="003D4783"/>
    <w:rsid w:val="003D492E"/>
    <w:rsid w:val="003D49FE"/>
    <w:rsid w:val="003D4C9D"/>
    <w:rsid w:val="003D4CBF"/>
    <w:rsid w:val="003D5079"/>
    <w:rsid w:val="003D519C"/>
    <w:rsid w:val="003D5621"/>
    <w:rsid w:val="003D5770"/>
    <w:rsid w:val="003D5AE5"/>
    <w:rsid w:val="003D5DCB"/>
    <w:rsid w:val="003D5F98"/>
    <w:rsid w:val="003D5FF1"/>
    <w:rsid w:val="003D649F"/>
    <w:rsid w:val="003D6528"/>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1AEF"/>
    <w:rsid w:val="003E2176"/>
    <w:rsid w:val="003E261C"/>
    <w:rsid w:val="003E2CA7"/>
    <w:rsid w:val="003E3342"/>
    <w:rsid w:val="003E3618"/>
    <w:rsid w:val="003E375A"/>
    <w:rsid w:val="003E3A4C"/>
    <w:rsid w:val="003E3AF8"/>
    <w:rsid w:val="003E3D42"/>
    <w:rsid w:val="003E4143"/>
    <w:rsid w:val="003E41EC"/>
    <w:rsid w:val="003E54B5"/>
    <w:rsid w:val="003E5850"/>
    <w:rsid w:val="003E58EF"/>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B0E"/>
    <w:rsid w:val="003F1CE2"/>
    <w:rsid w:val="003F1FBE"/>
    <w:rsid w:val="003F267D"/>
    <w:rsid w:val="003F2930"/>
    <w:rsid w:val="003F2A68"/>
    <w:rsid w:val="003F2A91"/>
    <w:rsid w:val="003F376B"/>
    <w:rsid w:val="003F3931"/>
    <w:rsid w:val="003F3948"/>
    <w:rsid w:val="003F3EE9"/>
    <w:rsid w:val="003F3F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3F7FDA"/>
    <w:rsid w:val="00400078"/>
    <w:rsid w:val="00400666"/>
    <w:rsid w:val="004006E1"/>
    <w:rsid w:val="00400B9C"/>
    <w:rsid w:val="00400DD9"/>
    <w:rsid w:val="004011DD"/>
    <w:rsid w:val="00401234"/>
    <w:rsid w:val="004018E8"/>
    <w:rsid w:val="00401E1B"/>
    <w:rsid w:val="00402558"/>
    <w:rsid w:val="004028AF"/>
    <w:rsid w:val="00402D8A"/>
    <w:rsid w:val="00403136"/>
    <w:rsid w:val="00403358"/>
    <w:rsid w:val="004034B4"/>
    <w:rsid w:val="004034DA"/>
    <w:rsid w:val="00403595"/>
    <w:rsid w:val="0040361C"/>
    <w:rsid w:val="00403716"/>
    <w:rsid w:val="004038EC"/>
    <w:rsid w:val="0040397B"/>
    <w:rsid w:val="00403A2C"/>
    <w:rsid w:val="004042D6"/>
    <w:rsid w:val="004042DE"/>
    <w:rsid w:val="0040468F"/>
    <w:rsid w:val="004046B9"/>
    <w:rsid w:val="004047A0"/>
    <w:rsid w:val="00404D95"/>
    <w:rsid w:val="0040579A"/>
    <w:rsid w:val="004057AF"/>
    <w:rsid w:val="004057E8"/>
    <w:rsid w:val="00405B3B"/>
    <w:rsid w:val="00405DBB"/>
    <w:rsid w:val="00405E1E"/>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70B"/>
    <w:rsid w:val="00411C45"/>
    <w:rsid w:val="00411E64"/>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580"/>
    <w:rsid w:val="00423292"/>
    <w:rsid w:val="0042355E"/>
    <w:rsid w:val="004238F0"/>
    <w:rsid w:val="004239E5"/>
    <w:rsid w:val="00423A50"/>
    <w:rsid w:val="00423C15"/>
    <w:rsid w:val="00423E04"/>
    <w:rsid w:val="0042413F"/>
    <w:rsid w:val="004248E9"/>
    <w:rsid w:val="00424AEF"/>
    <w:rsid w:val="0042558D"/>
    <w:rsid w:val="004256C1"/>
    <w:rsid w:val="00425757"/>
    <w:rsid w:val="00425770"/>
    <w:rsid w:val="00425A11"/>
    <w:rsid w:val="004266FA"/>
    <w:rsid w:val="0042684D"/>
    <w:rsid w:val="00426E93"/>
    <w:rsid w:val="0042717A"/>
    <w:rsid w:val="00427985"/>
    <w:rsid w:val="004279E6"/>
    <w:rsid w:val="0043034A"/>
    <w:rsid w:val="004307EE"/>
    <w:rsid w:val="00430B05"/>
    <w:rsid w:val="00430F86"/>
    <w:rsid w:val="00431311"/>
    <w:rsid w:val="00431498"/>
    <w:rsid w:val="00431557"/>
    <w:rsid w:val="004315C4"/>
    <w:rsid w:val="00431679"/>
    <w:rsid w:val="00431BB2"/>
    <w:rsid w:val="00431CC8"/>
    <w:rsid w:val="00431D3B"/>
    <w:rsid w:val="00432227"/>
    <w:rsid w:val="0043264D"/>
    <w:rsid w:val="0043268C"/>
    <w:rsid w:val="00432964"/>
    <w:rsid w:val="00432DBB"/>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3F0"/>
    <w:rsid w:val="004365E8"/>
    <w:rsid w:val="00436BEE"/>
    <w:rsid w:val="00436C95"/>
    <w:rsid w:val="00436F5E"/>
    <w:rsid w:val="00437503"/>
    <w:rsid w:val="004375A5"/>
    <w:rsid w:val="004377FC"/>
    <w:rsid w:val="00437DE6"/>
    <w:rsid w:val="00437EC0"/>
    <w:rsid w:val="00437F1B"/>
    <w:rsid w:val="00440967"/>
    <w:rsid w:val="0044141E"/>
    <w:rsid w:val="00441A44"/>
    <w:rsid w:val="00441B86"/>
    <w:rsid w:val="00441BA6"/>
    <w:rsid w:val="00441FDB"/>
    <w:rsid w:val="004422B5"/>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65E"/>
    <w:rsid w:val="0044667B"/>
    <w:rsid w:val="0044674B"/>
    <w:rsid w:val="004467D5"/>
    <w:rsid w:val="00446815"/>
    <w:rsid w:val="00446A23"/>
    <w:rsid w:val="00446CF1"/>
    <w:rsid w:val="00446D7B"/>
    <w:rsid w:val="00446EB8"/>
    <w:rsid w:val="00446FE1"/>
    <w:rsid w:val="004473B6"/>
    <w:rsid w:val="0044759F"/>
    <w:rsid w:val="004477C6"/>
    <w:rsid w:val="00447A54"/>
    <w:rsid w:val="00447B2F"/>
    <w:rsid w:val="00447BFC"/>
    <w:rsid w:val="0045000A"/>
    <w:rsid w:val="004502BB"/>
    <w:rsid w:val="00450422"/>
    <w:rsid w:val="00450825"/>
    <w:rsid w:val="00450861"/>
    <w:rsid w:val="00450EED"/>
    <w:rsid w:val="0045126D"/>
    <w:rsid w:val="004512BC"/>
    <w:rsid w:val="0045179C"/>
    <w:rsid w:val="0045183F"/>
    <w:rsid w:val="00451AEF"/>
    <w:rsid w:val="00451BE5"/>
    <w:rsid w:val="00451EA7"/>
    <w:rsid w:val="00451F65"/>
    <w:rsid w:val="00452343"/>
    <w:rsid w:val="00452395"/>
    <w:rsid w:val="004525AB"/>
    <w:rsid w:val="004526F3"/>
    <w:rsid w:val="00452CD6"/>
    <w:rsid w:val="00452E77"/>
    <w:rsid w:val="004532A6"/>
    <w:rsid w:val="00453335"/>
    <w:rsid w:val="004535DA"/>
    <w:rsid w:val="0045397F"/>
    <w:rsid w:val="00453B07"/>
    <w:rsid w:val="0045424F"/>
    <w:rsid w:val="00454707"/>
    <w:rsid w:val="00454867"/>
    <w:rsid w:val="00454900"/>
    <w:rsid w:val="00454A7F"/>
    <w:rsid w:val="00454CA0"/>
    <w:rsid w:val="00454DD7"/>
    <w:rsid w:val="00454F9A"/>
    <w:rsid w:val="00455015"/>
    <w:rsid w:val="0045524E"/>
    <w:rsid w:val="004552D7"/>
    <w:rsid w:val="004558FC"/>
    <w:rsid w:val="00455AF4"/>
    <w:rsid w:val="00455B6C"/>
    <w:rsid w:val="00455D8F"/>
    <w:rsid w:val="00455D9C"/>
    <w:rsid w:val="00455F90"/>
    <w:rsid w:val="004567A8"/>
    <w:rsid w:val="004567F6"/>
    <w:rsid w:val="0045684C"/>
    <w:rsid w:val="004568D7"/>
    <w:rsid w:val="00457109"/>
    <w:rsid w:val="0045731B"/>
    <w:rsid w:val="00457B2C"/>
    <w:rsid w:val="00457D25"/>
    <w:rsid w:val="00460407"/>
    <w:rsid w:val="0046072B"/>
    <w:rsid w:val="00460DFE"/>
    <w:rsid w:val="004613C9"/>
    <w:rsid w:val="00461620"/>
    <w:rsid w:val="00461ABD"/>
    <w:rsid w:val="00461F4A"/>
    <w:rsid w:val="00462085"/>
    <w:rsid w:val="004620F4"/>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0FF"/>
    <w:rsid w:val="0046785C"/>
    <w:rsid w:val="004678D4"/>
    <w:rsid w:val="004700E7"/>
    <w:rsid w:val="004703AA"/>
    <w:rsid w:val="004704C4"/>
    <w:rsid w:val="00470565"/>
    <w:rsid w:val="004708D6"/>
    <w:rsid w:val="00470B17"/>
    <w:rsid w:val="00470C8B"/>
    <w:rsid w:val="0047101D"/>
    <w:rsid w:val="00471392"/>
    <w:rsid w:val="0047172B"/>
    <w:rsid w:val="0047195C"/>
    <w:rsid w:val="0047197D"/>
    <w:rsid w:val="00471C96"/>
    <w:rsid w:val="00472352"/>
    <w:rsid w:val="00472584"/>
    <w:rsid w:val="004726BB"/>
    <w:rsid w:val="00472747"/>
    <w:rsid w:val="00472B30"/>
    <w:rsid w:val="00472D1C"/>
    <w:rsid w:val="00473C32"/>
    <w:rsid w:val="00473C5A"/>
    <w:rsid w:val="00473FCC"/>
    <w:rsid w:val="00474031"/>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878"/>
    <w:rsid w:val="00477A16"/>
    <w:rsid w:val="00477A25"/>
    <w:rsid w:val="00477FEE"/>
    <w:rsid w:val="004805D2"/>
    <w:rsid w:val="004808B1"/>
    <w:rsid w:val="004809D3"/>
    <w:rsid w:val="00480AFE"/>
    <w:rsid w:val="00480BAC"/>
    <w:rsid w:val="00480FCB"/>
    <w:rsid w:val="004815B7"/>
    <w:rsid w:val="00481C1C"/>
    <w:rsid w:val="004822A4"/>
    <w:rsid w:val="004827C5"/>
    <w:rsid w:val="00482A35"/>
    <w:rsid w:val="00482A52"/>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8CE"/>
    <w:rsid w:val="00485E53"/>
    <w:rsid w:val="00485FDD"/>
    <w:rsid w:val="004860C3"/>
    <w:rsid w:val="0048657B"/>
    <w:rsid w:val="00486BE8"/>
    <w:rsid w:val="00486E14"/>
    <w:rsid w:val="0048755C"/>
    <w:rsid w:val="00487BD7"/>
    <w:rsid w:val="004902F2"/>
    <w:rsid w:val="00490313"/>
    <w:rsid w:val="00490485"/>
    <w:rsid w:val="004905B3"/>
    <w:rsid w:val="004907FD"/>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143"/>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067"/>
    <w:rsid w:val="004A14AF"/>
    <w:rsid w:val="004A1707"/>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16"/>
    <w:rsid w:val="004B2351"/>
    <w:rsid w:val="004B2363"/>
    <w:rsid w:val="004B2859"/>
    <w:rsid w:val="004B2C57"/>
    <w:rsid w:val="004B2D58"/>
    <w:rsid w:val="004B320D"/>
    <w:rsid w:val="004B342E"/>
    <w:rsid w:val="004B3685"/>
    <w:rsid w:val="004B3834"/>
    <w:rsid w:val="004B39C8"/>
    <w:rsid w:val="004B39D5"/>
    <w:rsid w:val="004B3D21"/>
    <w:rsid w:val="004B4262"/>
    <w:rsid w:val="004B46FB"/>
    <w:rsid w:val="004B4AB9"/>
    <w:rsid w:val="004B4CA1"/>
    <w:rsid w:val="004B5BC5"/>
    <w:rsid w:val="004B5D1A"/>
    <w:rsid w:val="004B67D8"/>
    <w:rsid w:val="004B6E41"/>
    <w:rsid w:val="004B71A4"/>
    <w:rsid w:val="004B75BC"/>
    <w:rsid w:val="004B7851"/>
    <w:rsid w:val="004B78F3"/>
    <w:rsid w:val="004B796B"/>
    <w:rsid w:val="004C0065"/>
    <w:rsid w:val="004C039B"/>
    <w:rsid w:val="004C04F2"/>
    <w:rsid w:val="004C10D6"/>
    <w:rsid w:val="004C1489"/>
    <w:rsid w:val="004C159F"/>
    <w:rsid w:val="004C18C7"/>
    <w:rsid w:val="004C1BB1"/>
    <w:rsid w:val="004C1E5C"/>
    <w:rsid w:val="004C2150"/>
    <w:rsid w:val="004C2641"/>
    <w:rsid w:val="004C27DD"/>
    <w:rsid w:val="004C298B"/>
    <w:rsid w:val="004C2AF6"/>
    <w:rsid w:val="004C2D0E"/>
    <w:rsid w:val="004C3170"/>
    <w:rsid w:val="004C337F"/>
    <w:rsid w:val="004C34D8"/>
    <w:rsid w:val="004C3779"/>
    <w:rsid w:val="004C3928"/>
    <w:rsid w:val="004C40C2"/>
    <w:rsid w:val="004C42EF"/>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35F"/>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91D"/>
    <w:rsid w:val="004D7AFC"/>
    <w:rsid w:val="004D7B11"/>
    <w:rsid w:val="004D7BAF"/>
    <w:rsid w:val="004D7EAD"/>
    <w:rsid w:val="004D7FA8"/>
    <w:rsid w:val="004E0414"/>
    <w:rsid w:val="004E04F7"/>
    <w:rsid w:val="004E0EFD"/>
    <w:rsid w:val="004E118E"/>
    <w:rsid w:val="004E1A4C"/>
    <w:rsid w:val="004E22D6"/>
    <w:rsid w:val="004E2322"/>
    <w:rsid w:val="004E28C4"/>
    <w:rsid w:val="004E2A60"/>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43E"/>
    <w:rsid w:val="004F0862"/>
    <w:rsid w:val="004F09D3"/>
    <w:rsid w:val="004F0F93"/>
    <w:rsid w:val="004F0FDC"/>
    <w:rsid w:val="004F14E3"/>
    <w:rsid w:val="004F17F6"/>
    <w:rsid w:val="004F1AE1"/>
    <w:rsid w:val="004F1F0C"/>
    <w:rsid w:val="004F23F9"/>
    <w:rsid w:val="004F2A5C"/>
    <w:rsid w:val="004F2C82"/>
    <w:rsid w:val="004F2D38"/>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9C2"/>
    <w:rsid w:val="004F7B62"/>
    <w:rsid w:val="004F7BF9"/>
    <w:rsid w:val="004F7D9D"/>
    <w:rsid w:val="004F7E64"/>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253"/>
    <w:rsid w:val="0050337C"/>
    <w:rsid w:val="005035B9"/>
    <w:rsid w:val="005038D1"/>
    <w:rsid w:val="005038D9"/>
    <w:rsid w:val="0050392A"/>
    <w:rsid w:val="0050393C"/>
    <w:rsid w:val="00503C24"/>
    <w:rsid w:val="00503C2B"/>
    <w:rsid w:val="00503FE5"/>
    <w:rsid w:val="00504038"/>
    <w:rsid w:val="005044F4"/>
    <w:rsid w:val="005048F7"/>
    <w:rsid w:val="0050518F"/>
    <w:rsid w:val="0050521F"/>
    <w:rsid w:val="005054FE"/>
    <w:rsid w:val="00505AF6"/>
    <w:rsid w:val="00505E70"/>
    <w:rsid w:val="0050600F"/>
    <w:rsid w:val="00506681"/>
    <w:rsid w:val="005067A1"/>
    <w:rsid w:val="0050686F"/>
    <w:rsid w:val="0050693D"/>
    <w:rsid w:val="00506CEC"/>
    <w:rsid w:val="00506E64"/>
    <w:rsid w:val="0050702F"/>
    <w:rsid w:val="0050741F"/>
    <w:rsid w:val="005075B6"/>
    <w:rsid w:val="0050767E"/>
    <w:rsid w:val="00507A0F"/>
    <w:rsid w:val="00507D5E"/>
    <w:rsid w:val="00507DFB"/>
    <w:rsid w:val="00510448"/>
    <w:rsid w:val="005106D8"/>
    <w:rsid w:val="0051078E"/>
    <w:rsid w:val="00510CAD"/>
    <w:rsid w:val="00510E60"/>
    <w:rsid w:val="00510F59"/>
    <w:rsid w:val="00510FD1"/>
    <w:rsid w:val="005111B4"/>
    <w:rsid w:val="0051183E"/>
    <w:rsid w:val="005125C8"/>
    <w:rsid w:val="005125DD"/>
    <w:rsid w:val="0051266B"/>
    <w:rsid w:val="005127A4"/>
    <w:rsid w:val="00512AAB"/>
    <w:rsid w:val="00512BC3"/>
    <w:rsid w:val="00512EDD"/>
    <w:rsid w:val="00512F34"/>
    <w:rsid w:val="0051325A"/>
    <w:rsid w:val="005132C0"/>
    <w:rsid w:val="00513335"/>
    <w:rsid w:val="00513F70"/>
    <w:rsid w:val="005141BB"/>
    <w:rsid w:val="0051445C"/>
    <w:rsid w:val="00514664"/>
    <w:rsid w:val="005147DE"/>
    <w:rsid w:val="00514CA2"/>
    <w:rsid w:val="00514E2F"/>
    <w:rsid w:val="005150DC"/>
    <w:rsid w:val="00515317"/>
    <w:rsid w:val="00515940"/>
    <w:rsid w:val="00515A0B"/>
    <w:rsid w:val="00515B0E"/>
    <w:rsid w:val="00515B2F"/>
    <w:rsid w:val="005160AA"/>
    <w:rsid w:val="005165F6"/>
    <w:rsid w:val="00516701"/>
    <w:rsid w:val="0051671D"/>
    <w:rsid w:val="00516808"/>
    <w:rsid w:val="00516C90"/>
    <w:rsid w:val="00516F9E"/>
    <w:rsid w:val="00517114"/>
    <w:rsid w:val="005171D2"/>
    <w:rsid w:val="005173D2"/>
    <w:rsid w:val="005174B5"/>
    <w:rsid w:val="005178B4"/>
    <w:rsid w:val="00517B62"/>
    <w:rsid w:val="00517B76"/>
    <w:rsid w:val="00517EF0"/>
    <w:rsid w:val="0052036F"/>
    <w:rsid w:val="0052042F"/>
    <w:rsid w:val="005204DA"/>
    <w:rsid w:val="0052072E"/>
    <w:rsid w:val="00520FFC"/>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C3C"/>
    <w:rsid w:val="00525A19"/>
    <w:rsid w:val="00525B92"/>
    <w:rsid w:val="00525F0B"/>
    <w:rsid w:val="005266C1"/>
    <w:rsid w:val="005266F6"/>
    <w:rsid w:val="005267F8"/>
    <w:rsid w:val="00526805"/>
    <w:rsid w:val="00526C3F"/>
    <w:rsid w:val="00526DDA"/>
    <w:rsid w:val="0052731E"/>
    <w:rsid w:val="00527415"/>
    <w:rsid w:val="0052770D"/>
    <w:rsid w:val="00527957"/>
    <w:rsid w:val="00527BF4"/>
    <w:rsid w:val="00527C39"/>
    <w:rsid w:val="00527E51"/>
    <w:rsid w:val="00530062"/>
    <w:rsid w:val="005304D0"/>
    <w:rsid w:val="00530675"/>
    <w:rsid w:val="00530680"/>
    <w:rsid w:val="00530A28"/>
    <w:rsid w:val="00530AF8"/>
    <w:rsid w:val="00530D88"/>
    <w:rsid w:val="00530DB1"/>
    <w:rsid w:val="00530F64"/>
    <w:rsid w:val="00531159"/>
    <w:rsid w:val="0053155B"/>
    <w:rsid w:val="00531619"/>
    <w:rsid w:val="00531843"/>
    <w:rsid w:val="00531A02"/>
    <w:rsid w:val="00531A6F"/>
    <w:rsid w:val="00531AD7"/>
    <w:rsid w:val="00531C59"/>
    <w:rsid w:val="00531F20"/>
    <w:rsid w:val="0053287B"/>
    <w:rsid w:val="00532A15"/>
    <w:rsid w:val="0053304B"/>
    <w:rsid w:val="005330C0"/>
    <w:rsid w:val="00533134"/>
    <w:rsid w:val="00533845"/>
    <w:rsid w:val="00533BCD"/>
    <w:rsid w:val="005343C7"/>
    <w:rsid w:val="00534498"/>
    <w:rsid w:val="00534853"/>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2D89"/>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87E"/>
    <w:rsid w:val="0054798C"/>
    <w:rsid w:val="00547AFF"/>
    <w:rsid w:val="00547CE2"/>
    <w:rsid w:val="00547E20"/>
    <w:rsid w:val="00547EDD"/>
    <w:rsid w:val="00547F1E"/>
    <w:rsid w:val="00550039"/>
    <w:rsid w:val="005501A1"/>
    <w:rsid w:val="0055030A"/>
    <w:rsid w:val="005506CD"/>
    <w:rsid w:val="00550830"/>
    <w:rsid w:val="0055098A"/>
    <w:rsid w:val="00550BD7"/>
    <w:rsid w:val="00551155"/>
    <w:rsid w:val="00551216"/>
    <w:rsid w:val="00551310"/>
    <w:rsid w:val="00551AC8"/>
    <w:rsid w:val="00551AFE"/>
    <w:rsid w:val="00551DDD"/>
    <w:rsid w:val="00551EBF"/>
    <w:rsid w:val="005524B8"/>
    <w:rsid w:val="005524C9"/>
    <w:rsid w:val="0055253B"/>
    <w:rsid w:val="00552FC6"/>
    <w:rsid w:val="005533B7"/>
    <w:rsid w:val="00553656"/>
    <w:rsid w:val="0055392D"/>
    <w:rsid w:val="005546C7"/>
    <w:rsid w:val="00554AD6"/>
    <w:rsid w:val="00554ADF"/>
    <w:rsid w:val="00554BE9"/>
    <w:rsid w:val="00554E2E"/>
    <w:rsid w:val="005551C5"/>
    <w:rsid w:val="005552FA"/>
    <w:rsid w:val="005552FF"/>
    <w:rsid w:val="005554DB"/>
    <w:rsid w:val="0055561F"/>
    <w:rsid w:val="00555668"/>
    <w:rsid w:val="00555D72"/>
    <w:rsid w:val="00555F1C"/>
    <w:rsid w:val="005560F4"/>
    <w:rsid w:val="00556296"/>
    <w:rsid w:val="005563A7"/>
    <w:rsid w:val="005566E3"/>
    <w:rsid w:val="00556912"/>
    <w:rsid w:val="005573F7"/>
    <w:rsid w:val="00557B96"/>
    <w:rsid w:val="00557D25"/>
    <w:rsid w:val="0056003A"/>
    <w:rsid w:val="0056011A"/>
    <w:rsid w:val="0056078C"/>
    <w:rsid w:val="00560906"/>
    <w:rsid w:val="00560E56"/>
    <w:rsid w:val="005611B0"/>
    <w:rsid w:val="00561404"/>
    <w:rsid w:val="00561412"/>
    <w:rsid w:val="00561451"/>
    <w:rsid w:val="0056158E"/>
    <w:rsid w:val="0056171F"/>
    <w:rsid w:val="00561991"/>
    <w:rsid w:val="00561F34"/>
    <w:rsid w:val="00562B3D"/>
    <w:rsid w:val="00563089"/>
    <w:rsid w:val="005634D7"/>
    <w:rsid w:val="0056371D"/>
    <w:rsid w:val="00563873"/>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352"/>
    <w:rsid w:val="00571473"/>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8FF"/>
    <w:rsid w:val="00574AE4"/>
    <w:rsid w:val="00574CA9"/>
    <w:rsid w:val="005752AE"/>
    <w:rsid w:val="005753F2"/>
    <w:rsid w:val="00575590"/>
    <w:rsid w:val="00575A7A"/>
    <w:rsid w:val="00575B23"/>
    <w:rsid w:val="00575B97"/>
    <w:rsid w:val="00575E97"/>
    <w:rsid w:val="0057608C"/>
    <w:rsid w:val="005763E1"/>
    <w:rsid w:val="005765B8"/>
    <w:rsid w:val="005767A6"/>
    <w:rsid w:val="0057687C"/>
    <w:rsid w:val="00576A2B"/>
    <w:rsid w:val="00576A46"/>
    <w:rsid w:val="00576C58"/>
    <w:rsid w:val="00576CBF"/>
    <w:rsid w:val="00576D40"/>
    <w:rsid w:val="00576D86"/>
    <w:rsid w:val="0057712C"/>
    <w:rsid w:val="005774A9"/>
    <w:rsid w:val="005774F5"/>
    <w:rsid w:val="005776F3"/>
    <w:rsid w:val="005777F4"/>
    <w:rsid w:val="00577DB3"/>
    <w:rsid w:val="00577DCD"/>
    <w:rsid w:val="00577DFC"/>
    <w:rsid w:val="00580091"/>
    <w:rsid w:val="00580141"/>
    <w:rsid w:val="005802A2"/>
    <w:rsid w:val="005802B3"/>
    <w:rsid w:val="00580341"/>
    <w:rsid w:val="0058121D"/>
    <w:rsid w:val="00581533"/>
    <w:rsid w:val="005815F5"/>
    <w:rsid w:val="005819DC"/>
    <w:rsid w:val="005824F6"/>
    <w:rsid w:val="0058254C"/>
    <w:rsid w:val="00582BD3"/>
    <w:rsid w:val="00582FFF"/>
    <w:rsid w:val="00583B50"/>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0C08"/>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6B"/>
    <w:rsid w:val="005938D1"/>
    <w:rsid w:val="00593A70"/>
    <w:rsid w:val="00593FEE"/>
    <w:rsid w:val="00593FF0"/>
    <w:rsid w:val="00594055"/>
    <w:rsid w:val="0059492F"/>
    <w:rsid w:val="00595152"/>
    <w:rsid w:val="00595282"/>
    <w:rsid w:val="00595410"/>
    <w:rsid w:val="00595743"/>
    <w:rsid w:val="00595B39"/>
    <w:rsid w:val="00595E1C"/>
    <w:rsid w:val="00595E38"/>
    <w:rsid w:val="00595FEF"/>
    <w:rsid w:val="005962F8"/>
    <w:rsid w:val="005964FB"/>
    <w:rsid w:val="00596535"/>
    <w:rsid w:val="00596542"/>
    <w:rsid w:val="00596C2F"/>
    <w:rsid w:val="00596CCE"/>
    <w:rsid w:val="00596FC6"/>
    <w:rsid w:val="00597379"/>
    <w:rsid w:val="005973EE"/>
    <w:rsid w:val="00597937"/>
    <w:rsid w:val="0059798A"/>
    <w:rsid w:val="00597C57"/>
    <w:rsid w:val="00597DE2"/>
    <w:rsid w:val="00597ED1"/>
    <w:rsid w:val="005A05DC"/>
    <w:rsid w:val="005A12BF"/>
    <w:rsid w:val="005A12DB"/>
    <w:rsid w:val="005A1399"/>
    <w:rsid w:val="005A1D61"/>
    <w:rsid w:val="005A2028"/>
    <w:rsid w:val="005A29A7"/>
    <w:rsid w:val="005A2A48"/>
    <w:rsid w:val="005A2F2A"/>
    <w:rsid w:val="005A3022"/>
    <w:rsid w:val="005A31DE"/>
    <w:rsid w:val="005A34D0"/>
    <w:rsid w:val="005A3738"/>
    <w:rsid w:val="005A3ACD"/>
    <w:rsid w:val="005A3B1D"/>
    <w:rsid w:val="005A3E17"/>
    <w:rsid w:val="005A3E49"/>
    <w:rsid w:val="005A42AE"/>
    <w:rsid w:val="005A42FB"/>
    <w:rsid w:val="005A42FD"/>
    <w:rsid w:val="005A44A3"/>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81"/>
    <w:rsid w:val="005A7F92"/>
    <w:rsid w:val="005B07CE"/>
    <w:rsid w:val="005B0845"/>
    <w:rsid w:val="005B092A"/>
    <w:rsid w:val="005B0C99"/>
    <w:rsid w:val="005B17D0"/>
    <w:rsid w:val="005B1A12"/>
    <w:rsid w:val="005B1ED8"/>
    <w:rsid w:val="005B26AF"/>
    <w:rsid w:val="005B2C77"/>
    <w:rsid w:val="005B34B8"/>
    <w:rsid w:val="005B34E3"/>
    <w:rsid w:val="005B34EF"/>
    <w:rsid w:val="005B35A2"/>
    <w:rsid w:val="005B3A36"/>
    <w:rsid w:val="005B3AF5"/>
    <w:rsid w:val="005B3BC3"/>
    <w:rsid w:val="005B3CE4"/>
    <w:rsid w:val="005B3D4E"/>
    <w:rsid w:val="005B3E84"/>
    <w:rsid w:val="005B408A"/>
    <w:rsid w:val="005B431A"/>
    <w:rsid w:val="005B4343"/>
    <w:rsid w:val="005B4535"/>
    <w:rsid w:val="005B46F6"/>
    <w:rsid w:val="005B4712"/>
    <w:rsid w:val="005B483A"/>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22"/>
    <w:rsid w:val="005C10F0"/>
    <w:rsid w:val="005C16AA"/>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867"/>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3C2"/>
    <w:rsid w:val="005D044E"/>
    <w:rsid w:val="005D0520"/>
    <w:rsid w:val="005D0792"/>
    <w:rsid w:val="005D0DC6"/>
    <w:rsid w:val="005D1057"/>
    <w:rsid w:val="005D1091"/>
    <w:rsid w:val="005D162D"/>
    <w:rsid w:val="005D1B5E"/>
    <w:rsid w:val="005D1FC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2E0"/>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2E8B"/>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733"/>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EB5"/>
    <w:rsid w:val="005F4FB4"/>
    <w:rsid w:val="005F53B3"/>
    <w:rsid w:val="005F54E6"/>
    <w:rsid w:val="005F561A"/>
    <w:rsid w:val="005F5880"/>
    <w:rsid w:val="005F5953"/>
    <w:rsid w:val="005F5A7F"/>
    <w:rsid w:val="005F5AC0"/>
    <w:rsid w:val="005F6113"/>
    <w:rsid w:val="005F62A5"/>
    <w:rsid w:val="005F643B"/>
    <w:rsid w:val="005F66B5"/>
    <w:rsid w:val="005F66E4"/>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A89"/>
    <w:rsid w:val="00604C81"/>
    <w:rsid w:val="006050F8"/>
    <w:rsid w:val="00605632"/>
    <w:rsid w:val="0060574C"/>
    <w:rsid w:val="00605ABF"/>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5DC"/>
    <w:rsid w:val="006148DF"/>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16"/>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6A0"/>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351"/>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BF9"/>
    <w:rsid w:val="00640C62"/>
    <w:rsid w:val="00640FF2"/>
    <w:rsid w:val="0064114C"/>
    <w:rsid w:val="00641A07"/>
    <w:rsid w:val="00641C32"/>
    <w:rsid w:val="00641E36"/>
    <w:rsid w:val="00641EC8"/>
    <w:rsid w:val="0064218D"/>
    <w:rsid w:val="006422EC"/>
    <w:rsid w:val="006423AA"/>
    <w:rsid w:val="00642461"/>
    <w:rsid w:val="00642577"/>
    <w:rsid w:val="006426E7"/>
    <w:rsid w:val="00642ACB"/>
    <w:rsid w:val="00642C16"/>
    <w:rsid w:val="00642DAB"/>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142"/>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AD"/>
    <w:rsid w:val="006570D3"/>
    <w:rsid w:val="00657349"/>
    <w:rsid w:val="00657599"/>
    <w:rsid w:val="00657A93"/>
    <w:rsid w:val="00657B62"/>
    <w:rsid w:val="00657DB2"/>
    <w:rsid w:val="006601DD"/>
    <w:rsid w:val="0066021F"/>
    <w:rsid w:val="006602FF"/>
    <w:rsid w:val="00660501"/>
    <w:rsid w:val="00660614"/>
    <w:rsid w:val="00660B96"/>
    <w:rsid w:val="00660D33"/>
    <w:rsid w:val="0066102B"/>
    <w:rsid w:val="00661241"/>
    <w:rsid w:val="006613AA"/>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3F"/>
    <w:rsid w:val="006659EC"/>
    <w:rsid w:val="00665B35"/>
    <w:rsid w:val="00665B7E"/>
    <w:rsid w:val="00665E6D"/>
    <w:rsid w:val="006662DC"/>
    <w:rsid w:val="00666395"/>
    <w:rsid w:val="006663C8"/>
    <w:rsid w:val="00666DD8"/>
    <w:rsid w:val="006670B9"/>
    <w:rsid w:val="006671C6"/>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59D"/>
    <w:rsid w:val="00685632"/>
    <w:rsid w:val="00685AC1"/>
    <w:rsid w:val="00685B26"/>
    <w:rsid w:val="00686010"/>
    <w:rsid w:val="0068660E"/>
    <w:rsid w:val="006866F6"/>
    <w:rsid w:val="00686871"/>
    <w:rsid w:val="0068696A"/>
    <w:rsid w:val="00686AB1"/>
    <w:rsid w:val="00686CD9"/>
    <w:rsid w:val="00687127"/>
    <w:rsid w:val="00687262"/>
    <w:rsid w:val="006872B3"/>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DF5"/>
    <w:rsid w:val="00696E4A"/>
    <w:rsid w:val="00696F24"/>
    <w:rsid w:val="006972C5"/>
    <w:rsid w:val="00697301"/>
    <w:rsid w:val="00697436"/>
    <w:rsid w:val="006976C1"/>
    <w:rsid w:val="00697960"/>
    <w:rsid w:val="006979AB"/>
    <w:rsid w:val="00697D5D"/>
    <w:rsid w:val="00697E86"/>
    <w:rsid w:val="00697F73"/>
    <w:rsid w:val="006A00E4"/>
    <w:rsid w:val="006A016B"/>
    <w:rsid w:val="006A01FC"/>
    <w:rsid w:val="006A0401"/>
    <w:rsid w:val="006A077D"/>
    <w:rsid w:val="006A0997"/>
    <w:rsid w:val="006A0E1D"/>
    <w:rsid w:val="006A10B6"/>
    <w:rsid w:val="006A11FA"/>
    <w:rsid w:val="006A1513"/>
    <w:rsid w:val="006A1B8C"/>
    <w:rsid w:val="006A1BC4"/>
    <w:rsid w:val="006A2042"/>
    <w:rsid w:val="006A22A4"/>
    <w:rsid w:val="006A233E"/>
    <w:rsid w:val="006A25FF"/>
    <w:rsid w:val="006A2757"/>
    <w:rsid w:val="006A2CE9"/>
    <w:rsid w:val="006A2D8F"/>
    <w:rsid w:val="006A2FA3"/>
    <w:rsid w:val="006A30F1"/>
    <w:rsid w:val="006A32D9"/>
    <w:rsid w:val="006A348C"/>
    <w:rsid w:val="006A34DD"/>
    <w:rsid w:val="006A36AA"/>
    <w:rsid w:val="006A3E59"/>
    <w:rsid w:val="006A45FB"/>
    <w:rsid w:val="006A47F3"/>
    <w:rsid w:val="006A4B8E"/>
    <w:rsid w:val="006A4BC4"/>
    <w:rsid w:val="006A58F7"/>
    <w:rsid w:val="006A6061"/>
    <w:rsid w:val="006A6C37"/>
    <w:rsid w:val="006A6CE9"/>
    <w:rsid w:val="006A7278"/>
    <w:rsid w:val="006A72EB"/>
    <w:rsid w:val="006A7AB9"/>
    <w:rsid w:val="006B007A"/>
    <w:rsid w:val="006B0590"/>
    <w:rsid w:val="006B0789"/>
    <w:rsid w:val="006B0933"/>
    <w:rsid w:val="006B0C57"/>
    <w:rsid w:val="006B0C59"/>
    <w:rsid w:val="006B0C73"/>
    <w:rsid w:val="006B0F96"/>
    <w:rsid w:val="006B0FE2"/>
    <w:rsid w:val="006B1018"/>
    <w:rsid w:val="006B1199"/>
    <w:rsid w:val="006B12B0"/>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940"/>
    <w:rsid w:val="006B4A69"/>
    <w:rsid w:val="006B4AAE"/>
    <w:rsid w:val="006B4EF4"/>
    <w:rsid w:val="006B5246"/>
    <w:rsid w:val="006B54A4"/>
    <w:rsid w:val="006B5717"/>
    <w:rsid w:val="006B5944"/>
    <w:rsid w:val="006B5AAF"/>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20C"/>
    <w:rsid w:val="006C1828"/>
    <w:rsid w:val="006C1A1E"/>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6CE"/>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C7C8E"/>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06"/>
    <w:rsid w:val="006D3FF1"/>
    <w:rsid w:val="006D403A"/>
    <w:rsid w:val="006D45E4"/>
    <w:rsid w:val="006D47C6"/>
    <w:rsid w:val="006D48A8"/>
    <w:rsid w:val="006D5163"/>
    <w:rsid w:val="006D5824"/>
    <w:rsid w:val="006D58C5"/>
    <w:rsid w:val="006D5BD9"/>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B"/>
    <w:rsid w:val="006E06DE"/>
    <w:rsid w:val="006E0C99"/>
    <w:rsid w:val="006E0E0A"/>
    <w:rsid w:val="006E107F"/>
    <w:rsid w:val="006E11AA"/>
    <w:rsid w:val="006E11D0"/>
    <w:rsid w:val="006E123A"/>
    <w:rsid w:val="006E142E"/>
    <w:rsid w:val="006E16F7"/>
    <w:rsid w:val="006E177E"/>
    <w:rsid w:val="006E17E3"/>
    <w:rsid w:val="006E1832"/>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83D"/>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864"/>
    <w:rsid w:val="006F1922"/>
    <w:rsid w:val="006F2274"/>
    <w:rsid w:val="006F2C49"/>
    <w:rsid w:val="006F2FA1"/>
    <w:rsid w:val="006F308E"/>
    <w:rsid w:val="006F30E3"/>
    <w:rsid w:val="006F31F1"/>
    <w:rsid w:val="006F3358"/>
    <w:rsid w:val="006F3681"/>
    <w:rsid w:val="006F3855"/>
    <w:rsid w:val="006F394D"/>
    <w:rsid w:val="006F3BE8"/>
    <w:rsid w:val="006F3C7D"/>
    <w:rsid w:val="006F407F"/>
    <w:rsid w:val="006F4191"/>
    <w:rsid w:val="006F42D6"/>
    <w:rsid w:val="006F446E"/>
    <w:rsid w:val="006F46A3"/>
    <w:rsid w:val="006F4775"/>
    <w:rsid w:val="006F5049"/>
    <w:rsid w:val="006F5075"/>
    <w:rsid w:val="006F51BE"/>
    <w:rsid w:val="006F5A06"/>
    <w:rsid w:val="006F5E9B"/>
    <w:rsid w:val="006F61AE"/>
    <w:rsid w:val="006F6556"/>
    <w:rsid w:val="006F6561"/>
    <w:rsid w:val="006F6641"/>
    <w:rsid w:val="006F6835"/>
    <w:rsid w:val="006F6A85"/>
    <w:rsid w:val="006F6EDB"/>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B1"/>
    <w:rsid w:val="00706C26"/>
    <w:rsid w:val="00706C87"/>
    <w:rsid w:val="00707064"/>
    <w:rsid w:val="00707081"/>
    <w:rsid w:val="00707730"/>
    <w:rsid w:val="007077F0"/>
    <w:rsid w:val="00707B81"/>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419"/>
    <w:rsid w:val="00715675"/>
    <w:rsid w:val="007156D1"/>
    <w:rsid w:val="007156D6"/>
    <w:rsid w:val="007157B2"/>
    <w:rsid w:val="00715B88"/>
    <w:rsid w:val="00715E65"/>
    <w:rsid w:val="00715EBF"/>
    <w:rsid w:val="00716110"/>
    <w:rsid w:val="00716B5A"/>
    <w:rsid w:val="0071718B"/>
    <w:rsid w:val="00717246"/>
    <w:rsid w:val="00717377"/>
    <w:rsid w:val="007173C9"/>
    <w:rsid w:val="00717452"/>
    <w:rsid w:val="007174E2"/>
    <w:rsid w:val="0071777B"/>
    <w:rsid w:val="007179E6"/>
    <w:rsid w:val="00717B95"/>
    <w:rsid w:val="00717C9D"/>
    <w:rsid w:val="00717F17"/>
    <w:rsid w:val="00717F9F"/>
    <w:rsid w:val="007202D8"/>
    <w:rsid w:val="00720354"/>
    <w:rsid w:val="00720407"/>
    <w:rsid w:val="00720754"/>
    <w:rsid w:val="007207CB"/>
    <w:rsid w:val="007207FA"/>
    <w:rsid w:val="00720C1F"/>
    <w:rsid w:val="00720D95"/>
    <w:rsid w:val="0072133E"/>
    <w:rsid w:val="00721398"/>
    <w:rsid w:val="007216FA"/>
    <w:rsid w:val="00721991"/>
    <w:rsid w:val="00721D17"/>
    <w:rsid w:val="00722037"/>
    <w:rsid w:val="0072226D"/>
    <w:rsid w:val="007222CA"/>
    <w:rsid w:val="0072244A"/>
    <w:rsid w:val="007224D1"/>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ABF"/>
    <w:rsid w:val="00725B7F"/>
    <w:rsid w:val="00725DE8"/>
    <w:rsid w:val="0072629B"/>
    <w:rsid w:val="007263B2"/>
    <w:rsid w:val="007263F3"/>
    <w:rsid w:val="00726A06"/>
    <w:rsid w:val="00726D67"/>
    <w:rsid w:val="00726E40"/>
    <w:rsid w:val="00727176"/>
    <w:rsid w:val="00727457"/>
    <w:rsid w:val="00727A06"/>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9E"/>
    <w:rsid w:val="00734CB5"/>
    <w:rsid w:val="00734DF7"/>
    <w:rsid w:val="00734E53"/>
    <w:rsid w:val="007354ED"/>
    <w:rsid w:val="007355A3"/>
    <w:rsid w:val="0073607E"/>
    <w:rsid w:val="00736264"/>
    <w:rsid w:val="00736586"/>
    <w:rsid w:val="007368E3"/>
    <w:rsid w:val="00736BDA"/>
    <w:rsid w:val="00736D6B"/>
    <w:rsid w:val="00737126"/>
    <w:rsid w:val="0073762D"/>
    <w:rsid w:val="007378BA"/>
    <w:rsid w:val="00737D46"/>
    <w:rsid w:val="00737EAC"/>
    <w:rsid w:val="00737FFD"/>
    <w:rsid w:val="00740326"/>
    <w:rsid w:val="00740359"/>
    <w:rsid w:val="00740762"/>
    <w:rsid w:val="00740BB6"/>
    <w:rsid w:val="00740C7A"/>
    <w:rsid w:val="00740D66"/>
    <w:rsid w:val="00740FB2"/>
    <w:rsid w:val="00741280"/>
    <w:rsid w:val="007415D2"/>
    <w:rsid w:val="007417D7"/>
    <w:rsid w:val="007418D9"/>
    <w:rsid w:val="00741CFB"/>
    <w:rsid w:val="00742149"/>
    <w:rsid w:val="0074249E"/>
    <w:rsid w:val="007425C3"/>
    <w:rsid w:val="00742A97"/>
    <w:rsid w:val="00742BBB"/>
    <w:rsid w:val="00743043"/>
    <w:rsid w:val="00743052"/>
    <w:rsid w:val="00743174"/>
    <w:rsid w:val="00743426"/>
    <w:rsid w:val="007439B9"/>
    <w:rsid w:val="00743BA5"/>
    <w:rsid w:val="007442CB"/>
    <w:rsid w:val="00744817"/>
    <w:rsid w:val="00744B85"/>
    <w:rsid w:val="00744CA2"/>
    <w:rsid w:val="00744DB8"/>
    <w:rsid w:val="00744EC5"/>
    <w:rsid w:val="00745A19"/>
    <w:rsid w:val="00745CE5"/>
    <w:rsid w:val="00745D73"/>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ACA"/>
    <w:rsid w:val="00752C7A"/>
    <w:rsid w:val="00752C8A"/>
    <w:rsid w:val="00752D5C"/>
    <w:rsid w:val="00753129"/>
    <w:rsid w:val="007533C9"/>
    <w:rsid w:val="007535F0"/>
    <w:rsid w:val="00753624"/>
    <w:rsid w:val="007538D1"/>
    <w:rsid w:val="00753ABC"/>
    <w:rsid w:val="00754223"/>
    <w:rsid w:val="00754638"/>
    <w:rsid w:val="007546BB"/>
    <w:rsid w:val="00754772"/>
    <w:rsid w:val="00754ABC"/>
    <w:rsid w:val="00755047"/>
    <w:rsid w:val="007550E8"/>
    <w:rsid w:val="00755482"/>
    <w:rsid w:val="007554F0"/>
    <w:rsid w:val="007559D8"/>
    <w:rsid w:val="00755BE9"/>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42A"/>
    <w:rsid w:val="007624A6"/>
    <w:rsid w:val="00762623"/>
    <w:rsid w:val="00762A20"/>
    <w:rsid w:val="00763785"/>
    <w:rsid w:val="00764456"/>
    <w:rsid w:val="007645F2"/>
    <w:rsid w:val="00764827"/>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3BB"/>
    <w:rsid w:val="007724F1"/>
    <w:rsid w:val="0077254E"/>
    <w:rsid w:val="00772A01"/>
    <w:rsid w:val="00772D9D"/>
    <w:rsid w:val="00772F45"/>
    <w:rsid w:val="00773302"/>
    <w:rsid w:val="00773415"/>
    <w:rsid w:val="007734FB"/>
    <w:rsid w:val="007737DF"/>
    <w:rsid w:val="00774029"/>
    <w:rsid w:val="007740E2"/>
    <w:rsid w:val="0077422E"/>
    <w:rsid w:val="007742F9"/>
    <w:rsid w:val="0077447B"/>
    <w:rsid w:val="00774688"/>
    <w:rsid w:val="00774CBF"/>
    <w:rsid w:val="00774D86"/>
    <w:rsid w:val="00775151"/>
    <w:rsid w:val="007751E2"/>
    <w:rsid w:val="0077535A"/>
    <w:rsid w:val="007755FD"/>
    <w:rsid w:val="00775847"/>
    <w:rsid w:val="00775966"/>
    <w:rsid w:val="00775BE2"/>
    <w:rsid w:val="00776010"/>
    <w:rsid w:val="007768C5"/>
    <w:rsid w:val="00776D40"/>
    <w:rsid w:val="007775F2"/>
    <w:rsid w:val="0078054C"/>
    <w:rsid w:val="0078059F"/>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C57"/>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288"/>
    <w:rsid w:val="007873C1"/>
    <w:rsid w:val="00787A1A"/>
    <w:rsid w:val="00787D52"/>
    <w:rsid w:val="00787E50"/>
    <w:rsid w:val="00790000"/>
    <w:rsid w:val="007901A8"/>
    <w:rsid w:val="00790336"/>
    <w:rsid w:val="00790639"/>
    <w:rsid w:val="00790866"/>
    <w:rsid w:val="00790A4C"/>
    <w:rsid w:val="00790AC5"/>
    <w:rsid w:val="00790CD5"/>
    <w:rsid w:val="00790E29"/>
    <w:rsid w:val="007914FF"/>
    <w:rsid w:val="0079150B"/>
    <w:rsid w:val="00791676"/>
    <w:rsid w:val="007916FC"/>
    <w:rsid w:val="00791D7F"/>
    <w:rsid w:val="007922DA"/>
    <w:rsid w:val="00792967"/>
    <w:rsid w:val="00792A14"/>
    <w:rsid w:val="00793184"/>
    <w:rsid w:val="007931BA"/>
    <w:rsid w:val="00793293"/>
    <w:rsid w:val="00793591"/>
    <w:rsid w:val="00793777"/>
    <w:rsid w:val="0079442D"/>
    <w:rsid w:val="00794441"/>
    <w:rsid w:val="0079455C"/>
    <w:rsid w:val="00794682"/>
    <w:rsid w:val="00794AA2"/>
    <w:rsid w:val="00794DB3"/>
    <w:rsid w:val="00794F7F"/>
    <w:rsid w:val="00795031"/>
    <w:rsid w:val="007951EF"/>
    <w:rsid w:val="00795736"/>
    <w:rsid w:val="007957EF"/>
    <w:rsid w:val="00795878"/>
    <w:rsid w:val="0079597C"/>
    <w:rsid w:val="007959B3"/>
    <w:rsid w:val="00795C2C"/>
    <w:rsid w:val="00795D75"/>
    <w:rsid w:val="0079617F"/>
    <w:rsid w:val="007961C3"/>
    <w:rsid w:val="00796522"/>
    <w:rsid w:val="00796591"/>
    <w:rsid w:val="0079663A"/>
    <w:rsid w:val="00796722"/>
    <w:rsid w:val="00796A03"/>
    <w:rsid w:val="00796B7D"/>
    <w:rsid w:val="00796D2E"/>
    <w:rsid w:val="00796EAC"/>
    <w:rsid w:val="007971F4"/>
    <w:rsid w:val="0079775F"/>
    <w:rsid w:val="007978F4"/>
    <w:rsid w:val="00797B08"/>
    <w:rsid w:val="00797DE8"/>
    <w:rsid w:val="007A04E4"/>
    <w:rsid w:val="007A10E2"/>
    <w:rsid w:val="007A127F"/>
    <w:rsid w:val="007A1493"/>
    <w:rsid w:val="007A1CA0"/>
    <w:rsid w:val="007A22B9"/>
    <w:rsid w:val="007A289B"/>
    <w:rsid w:val="007A2D80"/>
    <w:rsid w:val="007A2F7A"/>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62C"/>
    <w:rsid w:val="007A6650"/>
    <w:rsid w:val="007A72B5"/>
    <w:rsid w:val="007A7386"/>
    <w:rsid w:val="007A770A"/>
    <w:rsid w:val="007B0197"/>
    <w:rsid w:val="007B0ABA"/>
    <w:rsid w:val="007B100F"/>
    <w:rsid w:val="007B15F4"/>
    <w:rsid w:val="007B1A4F"/>
    <w:rsid w:val="007B1D9C"/>
    <w:rsid w:val="007B28D5"/>
    <w:rsid w:val="007B2D06"/>
    <w:rsid w:val="007B2DD7"/>
    <w:rsid w:val="007B2F04"/>
    <w:rsid w:val="007B2FD9"/>
    <w:rsid w:val="007B30A3"/>
    <w:rsid w:val="007B30E2"/>
    <w:rsid w:val="007B326B"/>
    <w:rsid w:val="007B32B1"/>
    <w:rsid w:val="007B3A1F"/>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2A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C1D"/>
    <w:rsid w:val="007C0DBF"/>
    <w:rsid w:val="007C11B3"/>
    <w:rsid w:val="007C1251"/>
    <w:rsid w:val="007C15A0"/>
    <w:rsid w:val="007C15C7"/>
    <w:rsid w:val="007C15EC"/>
    <w:rsid w:val="007C1786"/>
    <w:rsid w:val="007C180B"/>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029"/>
    <w:rsid w:val="007C40B5"/>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9A8"/>
    <w:rsid w:val="007C7A18"/>
    <w:rsid w:val="007C7A72"/>
    <w:rsid w:val="007D01FC"/>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363"/>
    <w:rsid w:val="007D78B2"/>
    <w:rsid w:val="007D7969"/>
    <w:rsid w:val="007E003E"/>
    <w:rsid w:val="007E036F"/>
    <w:rsid w:val="007E0B07"/>
    <w:rsid w:val="007E1065"/>
    <w:rsid w:val="007E11ED"/>
    <w:rsid w:val="007E131B"/>
    <w:rsid w:val="007E158C"/>
    <w:rsid w:val="007E2280"/>
    <w:rsid w:val="007E2307"/>
    <w:rsid w:val="007E2488"/>
    <w:rsid w:val="007E28A5"/>
    <w:rsid w:val="007E2947"/>
    <w:rsid w:val="007E2A99"/>
    <w:rsid w:val="007E31D4"/>
    <w:rsid w:val="007E34FE"/>
    <w:rsid w:val="007E3917"/>
    <w:rsid w:val="007E4036"/>
    <w:rsid w:val="007E4417"/>
    <w:rsid w:val="007E44B3"/>
    <w:rsid w:val="007E4581"/>
    <w:rsid w:val="007E4BCC"/>
    <w:rsid w:val="007E4C24"/>
    <w:rsid w:val="007E4D4A"/>
    <w:rsid w:val="007E4F7E"/>
    <w:rsid w:val="007E51C3"/>
    <w:rsid w:val="007E56BA"/>
    <w:rsid w:val="007E5835"/>
    <w:rsid w:val="007E5A7E"/>
    <w:rsid w:val="007E5AF9"/>
    <w:rsid w:val="007E5CBC"/>
    <w:rsid w:val="007E600B"/>
    <w:rsid w:val="007E624C"/>
    <w:rsid w:val="007E6721"/>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333"/>
    <w:rsid w:val="007F1401"/>
    <w:rsid w:val="007F19AB"/>
    <w:rsid w:val="007F19E7"/>
    <w:rsid w:val="007F1DF9"/>
    <w:rsid w:val="007F2393"/>
    <w:rsid w:val="007F2654"/>
    <w:rsid w:val="007F27C2"/>
    <w:rsid w:val="007F298A"/>
    <w:rsid w:val="007F29A6"/>
    <w:rsid w:val="007F2C30"/>
    <w:rsid w:val="007F315F"/>
    <w:rsid w:val="007F33AE"/>
    <w:rsid w:val="007F356E"/>
    <w:rsid w:val="007F3890"/>
    <w:rsid w:val="007F3B59"/>
    <w:rsid w:val="007F3D2C"/>
    <w:rsid w:val="007F3D74"/>
    <w:rsid w:val="007F3E37"/>
    <w:rsid w:val="007F3E6A"/>
    <w:rsid w:val="007F3FDF"/>
    <w:rsid w:val="007F413B"/>
    <w:rsid w:val="007F41F0"/>
    <w:rsid w:val="007F4507"/>
    <w:rsid w:val="007F4785"/>
    <w:rsid w:val="007F47D3"/>
    <w:rsid w:val="007F4B3D"/>
    <w:rsid w:val="007F4E1B"/>
    <w:rsid w:val="007F5448"/>
    <w:rsid w:val="007F56BE"/>
    <w:rsid w:val="007F5D1C"/>
    <w:rsid w:val="007F612F"/>
    <w:rsid w:val="007F62ED"/>
    <w:rsid w:val="007F7003"/>
    <w:rsid w:val="007F7205"/>
    <w:rsid w:val="007F749D"/>
    <w:rsid w:val="007F76DE"/>
    <w:rsid w:val="007F76ED"/>
    <w:rsid w:val="007F7887"/>
    <w:rsid w:val="007F7995"/>
    <w:rsid w:val="007F7AF6"/>
    <w:rsid w:val="007F7C5D"/>
    <w:rsid w:val="007F7CDF"/>
    <w:rsid w:val="00800363"/>
    <w:rsid w:val="00800568"/>
    <w:rsid w:val="00800CBE"/>
    <w:rsid w:val="00800F3D"/>
    <w:rsid w:val="00800FD2"/>
    <w:rsid w:val="008011A6"/>
    <w:rsid w:val="008012A6"/>
    <w:rsid w:val="00801D74"/>
    <w:rsid w:val="00802191"/>
    <w:rsid w:val="00802221"/>
    <w:rsid w:val="008022C2"/>
    <w:rsid w:val="00802616"/>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33"/>
    <w:rsid w:val="00803EC8"/>
    <w:rsid w:val="00803F73"/>
    <w:rsid w:val="008040B7"/>
    <w:rsid w:val="0080434A"/>
    <w:rsid w:val="0080436F"/>
    <w:rsid w:val="0080468D"/>
    <w:rsid w:val="008047AA"/>
    <w:rsid w:val="00804804"/>
    <w:rsid w:val="00804C3F"/>
    <w:rsid w:val="00804F15"/>
    <w:rsid w:val="00804F9C"/>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3AE"/>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D53"/>
    <w:rsid w:val="00812ED5"/>
    <w:rsid w:val="0081332D"/>
    <w:rsid w:val="0081371E"/>
    <w:rsid w:val="00813910"/>
    <w:rsid w:val="00813BFC"/>
    <w:rsid w:val="00814156"/>
    <w:rsid w:val="00814B9C"/>
    <w:rsid w:val="00814BB9"/>
    <w:rsid w:val="00814C6A"/>
    <w:rsid w:val="00815008"/>
    <w:rsid w:val="008155D6"/>
    <w:rsid w:val="00815E64"/>
    <w:rsid w:val="008161D7"/>
    <w:rsid w:val="0081650B"/>
    <w:rsid w:val="00816765"/>
    <w:rsid w:val="008167E8"/>
    <w:rsid w:val="00817029"/>
    <w:rsid w:val="0081704B"/>
    <w:rsid w:val="008173B0"/>
    <w:rsid w:val="0081759B"/>
    <w:rsid w:val="00817660"/>
    <w:rsid w:val="00817AA5"/>
    <w:rsid w:val="00817C31"/>
    <w:rsid w:val="00817E80"/>
    <w:rsid w:val="008206D0"/>
    <w:rsid w:val="008208D8"/>
    <w:rsid w:val="008208E7"/>
    <w:rsid w:val="00820B5D"/>
    <w:rsid w:val="00820CDB"/>
    <w:rsid w:val="00820D23"/>
    <w:rsid w:val="00820E99"/>
    <w:rsid w:val="00821071"/>
    <w:rsid w:val="00821208"/>
    <w:rsid w:val="008218E9"/>
    <w:rsid w:val="008219D4"/>
    <w:rsid w:val="00821D9F"/>
    <w:rsid w:val="008220E5"/>
    <w:rsid w:val="0082223A"/>
    <w:rsid w:val="00822289"/>
    <w:rsid w:val="008223DE"/>
    <w:rsid w:val="00822414"/>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25E"/>
    <w:rsid w:val="00826397"/>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1802"/>
    <w:rsid w:val="00832445"/>
    <w:rsid w:val="00832499"/>
    <w:rsid w:val="008328EF"/>
    <w:rsid w:val="00832959"/>
    <w:rsid w:val="00832985"/>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1F"/>
    <w:rsid w:val="00836A76"/>
    <w:rsid w:val="00836CCA"/>
    <w:rsid w:val="00837577"/>
    <w:rsid w:val="0083777D"/>
    <w:rsid w:val="008378D6"/>
    <w:rsid w:val="00837CF6"/>
    <w:rsid w:val="00837E8C"/>
    <w:rsid w:val="00837EEB"/>
    <w:rsid w:val="00837FB2"/>
    <w:rsid w:val="008400E4"/>
    <w:rsid w:val="008403FB"/>
    <w:rsid w:val="00840607"/>
    <w:rsid w:val="008409B3"/>
    <w:rsid w:val="00840DD1"/>
    <w:rsid w:val="00841307"/>
    <w:rsid w:val="0084135F"/>
    <w:rsid w:val="00841736"/>
    <w:rsid w:val="0084180C"/>
    <w:rsid w:val="00842520"/>
    <w:rsid w:val="008426D3"/>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13B"/>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750"/>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41EB"/>
    <w:rsid w:val="00864418"/>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B0D"/>
    <w:rsid w:val="00867DBB"/>
    <w:rsid w:val="0087036F"/>
    <w:rsid w:val="008703ED"/>
    <w:rsid w:val="008704C9"/>
    <w:rsid w:val="00870B87"/>
    <w:rsid w:val="00870C22"/>
    <w:rsid w:val="00870C39"/>
    <w:rsid w:val="0087125D"/>
    <w:rsid w:val="0087155D"/>
    <w:rsid w:val="00871A60"/>
    <w:rsid w:val="0087200D"/>
    <w:rsid w:val="00872644"/>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1"/>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1C8D"/>
    <w:rsid w:val="0088206A"/>
    <w:rsid w:val="00882111"/>
    <w:rsid w:val="00882630"/>
    <w:rsid w:val="00882BE6"/>
    <w:rsid w:val="00882E47"/>
    <w:rsid w:val="00882FF4"/>
    <w:rsid w:val="00883774"/>
    <w:rsid w:val="008838A3"/>
    <w:rsid w:val="00883B83"/>
    <w:rsid w:val="00883E0B"/>
    <w:rsid w:val="008847A6"/>
    <w:rsid w:val="00884E52"/>
    <w:rsid w:val="00884FB4"/>
    <w:rsid w:val="00885313"/>
    <w:rsid w:val="0088534B"/>
    <w:rsid w:val="008854C9"/>
    <w:rsid w:val="008855E0"/>
    <w:rsid w:val="0088563A"/>
    <w:rsid w:val="00885747"/>
    <w:rsid w:val="00885979"/>
    <w:rsid w:val="00885AEB"/>
    <w:rsid w:val="00885BA0"/>
    <w:rsid w:val="00885F78"/>
    <w:rsid w:val="0088601A"/>
    <w:rsid w:val="008860B9"/>
    <w:rsid w:val="0088639C"/>
    <w:rsid w:val="00886D07"/>
    <w:rsid w:val="00887841"/>
    <w:rsid w:val="008878C0"/>
    <w:rsid w:val="008878E3"/>
    <w:rsid w:val="008879F9"/>
    <w:rsid w:val="00887C2D"/>
    <w:rsid w:val="00887D6E"/>
    <w:rsid w:val="00887EB4"/>
    <w:rsid w:val="0089024E"/>
    <w:rsid w:val="00890260"/>
    <w:rsid w:val="008903D0"/>
    <w:rsid w:val="008906DD"/>
    <w:rsid w:val="00890805"/>
    <w:rsid w:val="008908D3"/>
    <w:rsid w:val="00890AB8"/>
    <w:rsid w:val="00890C7C"/>
    <w:rsid w:val="00890D1F"/>
    <w:rsid w:val="00891427"/>
    <w:rsid w:val="008917E7"/>
    <w:rsid w:val="00891AAA"/>
    <w:rsid w:val="00891E84"/>
    <w:rsid w:val="00892450"/>
    <w:rsid w:val="00892701"/>
    <w:rsid w:val="0089284B"/>
    <w:rsid w:val="00892DE1"/>
    <w:rsid w:val="00892E4F"/>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4FA"/>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BA6"/>
    <w:rsid w:val="008A1D12"/>
    <w:rsid w:val="008A1F78"/>
    <w:rsid w:val="008A2477"/>
    <w:rsid w:val="008A28C8"/>
    <w:rsid w:val="008A2A65"/>
    <w:rsid w:val="008A2DDD"/>
    <w:rsid w:val="008A3953"/>
    <w:rsid w:val="008A3BE5"/>
    <w:rsid w:val="008A418F"/>
    <w:rsid w:val="008A41DF"/>
    <w:rsid w:val="008A4254"/>
    <w:rsid w:val="008A4783"/>
    <w:rsid w:val="008A4A74"/>
    <w:rsid w:val="008A4D99"/>
    <w:rsid w:val="008A523D"/>
    <w:rsid w:val="008A5528"/>
    <w:rsid w:val="008A584E"/>
    <w:rsid w:val="008A6500"/>
    <w:rsid w:val="008A6502"/>
    <w:rsid w:val="008A6961"/>
    <w:rsid w:val="008A6A73"/>
    <w:rsid w:val="008A6D87"/>
    <w:rsid w:val="008A72E1"/>
    <w:rsid w:val="008A73AB"/>
    <w:rsid w:val="008A7933"/>
    <w:rsid w:val="008A7AA4"/>
    <w:rsid w:val="008A7D55"/>
    <w:rsid w:val="008A7ECD"/>
    <w:rsid w:val="008B00D7"/>
    <w:rsid w:val="008B039E"/>
    <w:rsid w:val="008B03AB"/>
    <w:rsid w:val="008B045D"/>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53E"/>
    <w:rsid w:val="008B67C8"/>
    <w:rsid w:val="008B69DF"/>
    <w:rsid w:val="008B6E54"/>
    <w:rsid w:val="008B7179"/>
    <w:rsid w:val="008B7275"/>
    <w:rsid w:val="008B72C3"/>
    <w:rsid w:val="008B77C9"/>
    <w:rsid w:val="008B77F7"/>
    <w:rsid w:val="008B7AA5"/>
    <w:rsid w:val="008B7B5E"/>
    <w:rsid w:val="008C01CF"/>
    <w:rsid w:val="008C04C8"/>
    <w:rsid w:val="008C084A"/>
    <w:rsid w:val="008C0B8E"/>
    <w:rsid w:val="008C0CFF"/>
    <w:rsid w:val="008C0E64"/>
    <w:rsid w:val="008C0E68"/>
    <w:rsid w:val="008C1112"/>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28EC"/>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4BC4"/>
    <w:rsid w:val="008C51A8"/>
    <w:rsid w:val="008C539E"/>
    <w:rsid w:val="008C53F3"/>
    <w:rsid w:val="008C54D3"/>
    <w:rsid w:val="008C585E"/>
    <w:rsid w:val="008C5BEF"/>
    <w:rsid w:val="008C5BF4"/>
    <w:rsid w:val="008C5C0E"/>
    <w:rsid w:val="008C5F5C"/>
    <w:rsid w:val="008C6176"/>
    <w:rsid w:val="008C6191"/>
    <w:rsid w:val="008C628E"/>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B6F"/>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B72"/>
    <w:rsid w:val="008F066D"/>
    <w:rsid w:val="008F089E"/>
    <w:rsid w:val="008F0BB9"/>
    <w:rsid w:val="008F0C6D"/>
    <w:rsid w:val="008F0F7E"/>
    <w:rsid w:val="008F132C"/>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278"/>
    <w:rsid w:val="008F547F"/>
    <w:rsid w:val="008F5540"/>
    <w:rsid w:val="008F55DC"/>
    <w:rsid w:val="008F5B85"/>
    <w:rsid w:val="008F5CCF"/>
    <w:rsid w:val="008F622C"/>
    <w:rsid w:val="008F6318"/>
    <w:rsid w:val="008F64CF"/>
    <w:rsid w:val="008F660D"/>
    <w:rsid w:val="008F6665"/>
    <w:rsid w:val="008F6C10"/>
    <w:rsid w:val="008F753F"/>
    <w:rsid w:val="008F76CD"/>
    <w:rsid w:val="008F797E"/>
    <w:rsid w:val="008F7993"/>
    <w:rsid w:val="008F7A23"/>
    <w:rsid w:val="008F7AC1"/>
    <w:rsid w:val="008F7ACC"/>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2F7D"/>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AB"/>
    <w:rsid w:val="00915DF3"/>
    <w:rsid w:val="00915F25"/>
    <w:rsid w:val="00916050"/>
    <w:rsid w:val="009162B3"/>
    <w:rsid w:val="0091649F"/>
    <w:rsid w:val="00916611"/>
    <w:rsid w:val="009167D9"/>
    <w:rsid w:val="009169B0"/>
    <w:rsid w:val="009169B6"/>
    <w:rsid w:val="00916E2D"/>
    <w:rsid w:val="00916F6C"/>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C77"/>
    <w:rsid w:val="00922D7C"/>
    <w:rsid w:val="00922DD8"/>
    <w:rsid w:val="00922E64"/>
    <w:rsid w:val="00923696"/>
    <w:rsid w:val="009239BB"/>
    <w:rsid w:val="00923A79"/>
    <w:rsid w:val="00923B63"/>
    <w:rsid w:val="00923DA7"/>
    <w:rsid w:val="00923E4F"/>
    <w:rsid w:val="00924BCB"/>
    <w:rsid w:val="00924D51"/>
    <w:rsid w:val="00924F0B"/>
    <w:rsid w:val="00925183"/>
    <w:rsid w:val="0092520C"/>
    <w:rsid w:val="00925244"/>
    <w:rsid w:val="0092567E"/>
    <w:rsid w:val="00925713"/>
    <w:rsid w:val="00925B43"/>
    <w:rsid w:val="00925E97"/>
    <w:rsid w:val="00925F3B"/>
    <w:rsid w:val="009261C0"/>
    <w:rsid w:val="0092651E"/>
    <w:rsid w:val="0092653B"/>
    <w:rsid w:val="00926617"/>
    <w:rsid w:val="009269DB"/>
    <w:rsid w:val="00926A50"/>
    <w:rsid w:val="00926A66"/>
    <w:rsid w:val="00926AC8"/>
    <w:rsid w:val="00926B7C"/>
    <w:rsid w:val="00926C93"/>
    <w:rsid w:val="00926EA0"/>
    <w:rsid w:val="009276FA"/>
    <w:rsid w:val="0092793B"/>
    <w:rsid w:val="00927B8E"/>
    <w:rsid w:val="00930034"/>
    <w:rsid w:val="00930252"/>
    <w:rsid w:val="0093069F"/>
    <w:rsid w:val="0093076A"/>
    <w:rsid w:val="009309B9"/>
    <w:rsid w:val="00930C79"/>
    <w:rsid w:val="00930C98"/>
    <w:rsid w:val="00930D51"/>
    <w:rsid w:val="00930F8C"/>
    <w:rsid w:val="0093188F"/>
    <w:rsid w:val="00931DC0"/>
    <w:rsid w:val="00931DF3"/>
    <w:rsid w:val="00932D6D"/>
    <w:rsid w:val="00932EA9"/>
    <w:rsid w:val="009330E7"/>
    <w:rsid w:val="00933215"/>
    <w:rsid w:val="00933400"/>
    <w:rsid w:val="0093344F"/>
    <w:rsid w:val="00933551"/>
    <w:rsid w:val="00933665"/>
    <w:rsid w:val="00933931"/>
    <w:rsid w:val="00933981"/>
    <w:rsid w:val="00933D46"/>
    <w:rsid w:val="009340B0"/>
    <w:rsid w:val="009342F3"/>
    <w:rsid w:val="0093449A"/>
    <w:rsid w:val="00934774"/>
    <w:rsid w:val="00934951"/>
    <w:rsid w:val="009349B2"/>
    <w:rsid w:val="00934A46"/>
    <w:rsid w:val="00934A94"/>
    <w:rsid w:val="00934C53"/>
    <w:rsid w:val="00935229"/>
    <w:rsid w:val="00935487"/>
    <w:rsid w:val="00935679"/>
    <w:rsid w:val="009357A7"/>
    <w:rsid w:val="00935940"/>
    <w:rsid w:val="009359BC"/>
    <w:rsid w:val="00935C92"/>
    <w:rsid w:val="00936100"/>
    <w:rsid w:val="0093630A"/>
    <w:rsid w:val="00936350"/>
    <w:rsid w:val="00936357"/>
    <w:rsid w:val="0093653B"/>
    <w:rsid w:val="0093670A"/>
    <w:rsid w:val="009367F4"/>
    <w:rsid w:val="00936DB5"/>
    <w:rsid w:val="009370CA"/>
    <w:rsid w:val="009372FC"/>
    <w:rsid w:val="009373EF"/>
    <w:rsid w:val="0093757B"/>
    <w:rsid w:val="009376A1"/>
    <w:rsid w:val="009376AB"/>
    <w:rsid w:val="0093771B"/>
    <w:rsid w:val="00937B32"/>
    <w:rsid w:val="00937CCD"/>
    <w:rsid w:val="00937E33"/>
    <w:rsid w:val="00937F13"/>
    <w:rsid w:val="009403A3"/>
    <w:rsid w:val="009404C0"/>
    <w:rsid w:val="0094057E"/>
    <w:rsid w:val="00940A18"/>
    <w:rsid w:val="00940BE1"/>
    <w:rsid w:val="00940DAC"/>
    <w:rsid w:val="009410B4"/>
    <w:rsid w:val="009411BD"/>
    <w:rsid w:val="00941E76"/>
    <w:rsid w:val="00941F68"/>
    <w:rsid w:val="00942118"/>
    <w:rsid w:val="009422FB"/>
    <w:rsid w:val="0094259F"/>
    <w:rsid w:val="00942A25"/>
    <w:rsid w:val="00942A65"/>
    <w:rsid w:val="00942DFC"/>
    <w:rsid w:val="00942FDE"/>
    <w:rsid w:val="00943692"/>
    <w:rsid w:val="009439C5"/>
    <w:rsid w:val="00943EDA"/>
    <w:rsid w:val="00944004"/>
    <w:rsid w:val="00944012"/>
    <w:rsid w:val="009440C8"/>
    <w:rsid w:val="009443DE"/>
    <w:rsid w:val="00944483"/>
    <w:rsid w:val="009445F6"/>
    <w:rsid w:val="00944777"/>
    <w:rsid w:val="00944D0F"/>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0D6F"/>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36B"/>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53"/>
    <w:rsid w:val="00957DE3"/>
    <w:rsid w:val="00957E01"/>
    <w:rsid w:val="00957E5D"/>
    <w:rsid w:val="009601BD"/>
    <w:rsid w:val="009603B8"/>
    <w:rsid w:val="009607F8"/>
    <w:rsid w:val="009608E7"/>
    <w:rsid w:val="00960D4D"/>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40E9"/>
    <w:rsid w:val="009640F3"/>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DE6"/>
    <w:rsid w:val="00970E46"/>
    <w:rsid w:val="00970E71"/>
    <w:rsid w:val="0097144C"/>
    <w:rsid w:val="0097176C"/>
    <w:rsid w:val="00971C3E"/>
    <w:rsid w:val="00971D0D"/>
    <w:rsid w:val="00971DA8"/>
    <w:rsid w:val="00971DE2"/>
    <w:rsid w:val="00972105"/>
    <w:rsid w:val="00972117"/>
    <w:rsid w:val="00972491"/>
    <w:rsid w:val="009725D1"/>
    <w:rsid w:val="009727F8"/>
    <w:rsid w:val="00972AC3"/>
    <w:rsid w:val="0097372F"/>
    <w:rsid w:val="009738F9"/>
    <w:rsid w:val="00973C1F"/>
    <w:rsid w:val="00974045"/>
    <w:rsid w:val="00974352"/>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21B"/>
    <w:rsid w:val="00981303"/>
    <w:rsid w:val="00981674"/>
    <w:rsid w:val="00981790"/>
    <w:rsid w:val="0098196D"/>
    <w:rsid w:val="00982082"/>
    <w:rsid w:val="00982506"/>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C88"/>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5F5"/>
    <w:rsid w:val="0099570D"/>
    <w:rsid w:val="00995982"/>
    <w:rsid w:val="00995AAE"/>
    <w:rsid w:val="00995DBE"/>
    <w:rsid w:val="009961F6"/>
    <w:rsid w:val="0099671C"/>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2B0"/>
    <w:rsid w:val="009A5309"/>
    <w:rsid w:val="009A5378"/>
    <w:rsid w:val="009A54B3"/>
    <w:rsid w:val="009A55C8"/>
    <w:rsid w:val="009A56DD"/>
    <w:rsid w:val="009A5AD6"/>
    <w:rsid w:val="009A6122"/>
    <w:rsid w:val="009A68EB"/>
    <w:rsid w:val="009A6FAD"/>
    <w:rsid w:val="009A784D"/>
    <w:rsid w:val="009A7C6B"/>
    <w:rsid w:val="009A7CDA"/>
    <w:rsid w:val="009B09F9"/>
    <w:rsid w:val="009B0B3B"/>
    <w:rsid w:val="009B0B49"/>
    <w:rsid w:val="009B0D08"/>
    <w:rsid w:val="009B0F68"/>
    <w:rsid w:val="009B102C"/>
    <w:rsid w:val="009B17F0"/>
    <w:rsid w:val="009B18C1"/>
    <w:rsid w:val="009B1AA5"/>
    <w:rsid w:val="009B1B35"/>
    <w:rsid w:val="009B218F"/>
    <w:rsid w:val="009B23B1"/>
    <w:rsid w:val="009B263F"/>
    <w:rsid w:val="009B2D39"/>
    <w:rsid w:val="009B2F6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80C"/>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5D87"/>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1A"/>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821"/>
    <w:rsid w:val="009E1888"/>
    <w:rsid w:val="009E199D"/>
    <w:rsid w:val="009E1E03"/>
    <w:rsid w:val="009E1EC3"/>
    <w:rsid w:val="009E2044"/>
    <w:rsid w:val="009E209E"/>
    <w:rsid w:val="009E20CA"/>
    <w:rsid w:val="009E259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69E"/>
    <w:rsid w:val="009E6727"/>
    <w:rsid w:val="009E6A9A"/>
    <w:rsid w:val="009E6BCE"/>
    <w:rsid w:val="009E6FAB"/>
    <w:rsid w:val="009E7156"/>
    <w:rsid w:val="009E719A"/>
    <w:rsid w:val="009E7551"/>
    <w:rsid w:val="009E794C"/>
    <w:rsid w:val="009E7C69"/>
    <w:rsid w:val="009E7E7E"/>
    <w:rsid w:val="009F0053"/>
    <w:rsid w:val="009F0101"/>
    <w:rsid w:val="009F025F"/>
    <w:rsid w:val="009F033A"/>
    <w:rsid w:val="009F03A3"/>
    <w:rsid w:val="009F0601"/>
    <w:rsid w:val="009F069E"/>
    <w:rsid w:val="009F06B0"/>
    <w:rsid w:val="009F0802"/>
    <w:rsid w:val="009F0855"/>
    <w:rsid w:val="009F0E7A"/>
    <w:rsid w:val="009F14D0"/>
    <w:rsid w:val="009F1644"/>
    <w:rsid w:val="009F176A"/>
    <w:rsid w:val="009F1CCA"/>
    <w:rsid w:val="009F20B9"/>
    <w:rsid w:val="009F246B"/>
    <w:rsid w:val="009F2872"/>
    <w:rsid w:val="009F2C32"/>
    <w:rsid w:val="009F2FCC"/>
    <w:rsid w:val="009F3019"/>
    <w:rsid w:val="009F347C"/>
    <w:rsid w:val="009F3562"/>
    <w:rsid w:val="009F37A7"/>
    <w:rsid w:val="009F3894"/>
    <w:rsid w:val="009F397D"/>
    <w:rsid w:val="009F3B9E"/>
    <w:rsid w:val="009F3C74"/>
    <w:rsid w:val="009F3E0C"/>
    <w:rsid w:val="009F4459"/>
    <w:rsid w:val="009F456A"/>
    <w:rsid w:val="009F4652"/>
    <w:rsid w:val="009F4875"/>
    <w:rsid w:val="009F4896"/>
    <w:rsid w:val="009F48A9"/>
    <w:rsid w:val="009F4973"/>
    <w:rsid w:val="009F4AB3"/>
    <w:rsid w:val="009F4B6A"/>
    <w:rsid w:val="009F4FE8"/>
    <w:rsid w:val="009F53E0"/>
    <w:rsid w:val="009F57D9"/>
    <w:rsid w:val="009F604F"/>
    <w:rsid w:val="009F639B"/>
    <w:rsid w:val="009F6450"/>
    <w:rsid w:val="009F66AA"/>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377"/>
    <w:rsid w:val="00A03E05"/>
    <w:rsid w:val="00A03E55"/>
    <w:rsid w:val="00A04274"/>
    <w:rsid w:val="00A0437C"/>
    <w:rsid w:val="00A0453D"/>
    <w:rsid w:val="00A0458F"/>
    <w:rsid w:val="00A045AD"/>
    <w:rsid w:val="00A048D4"/>
    <w:rsid w:val="00A04A12"/>
    <w:rsid w:val="00A0508F"/>
    <w:rsid w:val="00A052F4"/>
    <w:rsid w:val="00A05486"/>
    <w:rsid w:val="00A0570B"/>
    <w:rsid w:val="00A0582E"/>
    <w:rsid w:val="00A05A13"/>
    <w:rsid w:val="00A05C9D"/>
    <w:rsid w:val="00A06331"/>
    <w:rsid w:val="00A06457"/>
    <w:rsid w:val="00A06511"/>
    <w:rsid w:val="00A065B4"/>
    <w:rsid w:val="00A066F6"/>
    <w:rsid w:val="00A0696A"/>
    <w:rsid w:val="00A071A5"/>
    <w:rsid w:val="00A07865"/>
    <w:rsid w:val="00A07ACA"/>
    <w:rsid w:val="00A10311"/>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966"/>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924"/>
    <w:rsid w:val="00A26B7E"/>
    <w:rsid w:val="00A26C74"/>
    <w:rsid w:val="00A26DE2"/>
    <w:rsid w:val="00A271AE"/>
    <w:rsid w:val="00A2799E"/>
    <w:rsid w:val="00A27A80"/>
    <w:rsid w:val="00A27C51"/>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E19"/>
    <w:rsid w:val="00A32FE7"/>
    <w:rsid w:val="00A3313F"/>
    <w:rsid w:val="00A33449"/>
    <w:rsid w:val="00A335B0"/>
    <w:rsid w:val="00A3412A"/>
    <w:rsid w:val="00A346B7"/>
    <w:rsid w:val="00A3475E"/>
    <w:rsid w:val="00A34915"/>
    <w:rsid w:val="00A34C3E"/>
    <w:rsid w:val="00A34E36"/>
    <w:rsid w:val="00A3500E"/>
    <w:rsid w:val="00A3513D"/>
    <w:rsid w:val="00A3529D"/>
    <w:rsid w:val="00A3537F"/>
    <w:rsid w:val="00A353DE"/>
    <w:rsid w:val="00A3557D"/>
    <w:rsid w:val="00A35AD2"/>
    <w:rsid w:val="00A35B2E"/>
    <w:rsid w:val="00A36038"/>
    <w:rsid w:val="00A36396"/>
    <w:rsid w:val="00A365BA"/>
    <w:rsid w:val="00A365D5"/>
    <w:rsid w:val="00A367A8"/>
    <w:rsid w:val="00A36A77"/>
    <w:rsid w:val="00A36EC2"/>
    <w:rsid w:val="00A372EF"/>
    <w:rsid w:val="00A376FA"/>
    <w:rsid w:val="00A37734"/>
    <w:rsid w:val="00A37965"/>
    <w:rsid w:val="00A37BA2"/>
    <w:rsid w:val="00A402CF"/>
    <w:rsid w:val="00A40704"/>
    <w:rsid w:val="00A40756"/>
    <w:rsid w:val="00A409ED"/>
    <w:rsid w:val="00A40C2A"/>
    <w:rsid w:val="00A40DEC"/>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5EE"/>
    <w:rsid w:val="00A458B6"/>
    <w:rsid w:val="00A45996"/>
    <w:rsid w:val="00A46001"/>
    <w:rsid w:val="00A460BC"/>
    <w:rsid w:val="00A4611D"/>
    <w:rsid w:val="00A4636E"/>
    <w:rsid w:val="00A4665F"/>
    <w:rsid w:val="00A46AD6"/>
    <w:rsid w:val="00A475A9"/>
    <w:rsid w:val="00A47698"/>
    <w:rsid w:val="00A4781F"/>
    <w:rsid w:val="00A47BAC"/>
    <w:rsid w:val="00A47E70"/>
    <w:rsid w:val="00A5071C"/>
    <w:rsid w:val="00A50A35"/>
    <w:rsid w:val="00A50DD2"/>
    <w:rsid w:val="00A50E7C"/>
    <w:rsid w:val="00A5112F"/>
    <w:rsid w:val="00A513FA"/>
    <w:rsid w:val="00A5143B"/>
    <w:rsid w:val="00A51776"/>
    <w:rsid w:val="00A5192D"/>
    <w:rsid w:val="00A51EDB"/>
    <w:rsid w:val="00A52993"/>
    <w:rsid w:val="00A52D39"/>
    <w:rsid w:val="00A52D9F"/>
    <w:rsid w:val="00A53227"/>
    <w:rsid w:val="00A5344A"/>
    <w:rsid w:val="00A53550"/>
    <w:rsid w:val="00A53C1F"/>
    <w:rsid w:val="00A53F6E"/>
    <w:rsid w:val="00A5434F"/>
    <w:rsid w:val="00A5443C"/>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6EC"/>
    <w:rsid w:val="00A619B7"/>
    <w:rsid w:val="00A61D78"/>
    <w:rsid w:val="00A6210C"/>
    <w:rsid w:val="00A6240E"/>
    <w:rsid w:val="00A6261B"/>
    <w:rsid w:val="00A626DB"/>
    <w:rsid w:val="00A627AF"/>
    <w:rsid w:val="00A629DC"/>
    <w:rsid w:val="00A62B37"/>
    <w:rsid w:val="00A62BD4"/>
    <w:rsid w:val="00A62D2C"/>
    <w:rsid w:val="00A62F03"/>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81"/>
    <w:rsid w:val="00A655E4"/>
    <w:rsid w:val="00A6563B"/>
    <w:rsid w:val="00A657AF"/>
    <w:rsid w:val="00A65824"/>
    <w:rsid w:val="00A65887"/>
    <w:rsid w:val="00A658E9"/>
    <w:rsid w:val="00A65B92"/>
    <w:rsid w:val="00A65DBC"/>
    <w:rsid w:val="00A65F63"/>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499"/>
    <w:rsid w:val="00A92556"/>
    <w:rsid w:val="00A92740"/>
    <w:rsid w:val="00A92837"/>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428"/>
    <w:rsid w:val="00AA0431"/>
    <w:rsid w:val="00AA04D8"/>
    <w:rsid w:val="00AA066C"/>
    <w:rsid w:val="00AA07B6"/>
    <w:rsid w:val="00AA084D"/>
    <w:rsid w:val="00AA099E"/>
    <w:rsid w:val="00AA0FD3"/>
    <w:rsid w:val="00AA12F5"/>
    <w:rsid w:val="00AA14E1"/>
    <w:rsid w:val="00AA174C"/>
    <w:rsid w:val="00AA186D"/>
    <w:rsid w:val="00AA1E5E"/>
    <w:rsid w:val="00AA21D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55DB"/>
    <w:rsid w:val="00AA6031"/>
    <w:rsid w:val="00AA6302"/>
    <w:rsid w:val="00AA6DA9"/>
    <w:rsid w:val="00AA6DF7"/>
    <w:rsid w:val="00AA6FF9"/>
    <w:rsid w:val="00AA70B0"/>
    <w:rsid w:val="00AA73D2"/>
    <w:rsid w:val="00AA74EC"/>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12"/>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B7F22"/>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AC8"/>
    <w:rsid w:val="00AC4D73"/>
    <w:rsid w:val="00AC4F17"/>
    <w:rsid w:val="00AC5060"/>
    <w:rsid w:val="00AC50ED"/>
    <w:rsid w:val="00AC542C"/>
    <w:rsid w:val="00AC5504"/>
    <w:rsid w:val="00AC5A55"/>
    <w:rsid w:val="00AC5E09"/>
    <w:rsid w:val="00AC5E96"/>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2DDA"/>
    <w:rsid w:val="00AD31E4"/>
    <w:rsid w:val="00AD322A"/>
    <w:rsid w:val="00AD33A2"/>
    <w:rsid w:val="00AD3618"/>
    <w:rsid w:val="00AD3B94"/>
    <w:rsid w:val="00AD3FDA"/>
    <w:rsid w:val="00AD4A68"/>
    <w:rsid w:val="00AD4FAD"/>
    <w:rsid w:val="00AD5297"/>
    <w:rsid w:val="00AD530D"/>
    <w:rsid w:val="00AD5554"/>
    <w:rsid w:val="00AD5630"/>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2C9"/>
    <w:rsid w:val="00AE0921"/>
    <w:rsid w:val="00AE0A39"/>
    <w:rsid w:val="00AE0B9B"/>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3EB5"/>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192"/>
    <w:rsid w:val="00AF129B"/>
    <w:rsid w:val="00AF16CF"/>
    <w:rsid w:val="00AF16F6"/>
    <w:rsid w:val="00AF1890"/>
    <w:rsid w:val="00AF18A7"/>
    <w:rsid w:val="00AF208B"/>
    <w:rsid w:val="00AF218A"/>
    <w:rsid w:val="00AF22FF"/>
    <w:rsid w:val="00AF2531"/>
    <w:rsid w:val="00AF282A"/>
    <w:rsid w:val="00AF2A77"/>
    <w:rsid w:val="00AF2C07"/>
    <w:rsid w:val="00AF2C9F"/>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0E"/>
    <w:rsid w:val="00AF4E18"/>
    <w:rsid w:val="00AF4E56"/>
    <w:rsid w:val="00AF5381"/>
    <w:rsid w:val="00AF546E"/>
    <w:rsid w:val="00AF56C4"/>
    <w:rsid w:val="00AF5812"/>
    <w:rsid w:val="00AF5BD7"/>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4AF"/>
    <w:rsid w:val="00B02A4B"/>
    <w:rsid w:val="00B02C73"/>
    <w:rsid w:val="00B03067"/>
    <w:rsid w:val="00B03344"/>
    <w:rsid w:val="00B03415"/>
    <w:rsid w:val="00B03553"/>
    <w:rsid w:val="00B0360B"/>
    <w:rsid w:val="00B0391B"/>
    <w:rsid w:val="00B039EC"/>
    <w:rsid w:val="00B03D3E"/>
    <w:rsid w:val="00B0403F"/>
    <w:rsid w:val="00B044AE"/>
    <w:rsid w:val="00B04F37"/>
    <w:rsid w:val="00B04F43"/>
    <w:rsid w:val="00B050C7"/>
    <w:rsid w:val="00B054B8"/>
    <w:rsid w:val="00B05A7B"/>
    <w:rsid w:val="00B05B82"/>
    <w:rsid w:val="00B05CA6"/>
    <w:rsid w:val="00B05D9A"/>
    <w:rsid w:val="00B0620F"/>
    <w:rsid w:val="00B063D8"/>
    <w:rsid w:val="00B06594"/>
    <w:rsid w:val="00B06A23"/>
    <w:rsid w:val="00B06C07"/>
    <w:rsid w:val="00B06C11"/>
    <w:rsid w:val="00B06F00"/>
    <w:rsid w:val="00B075E1"/>
    <w:rsid w:val="00B07764"/>
    <w:rsid w:val="00B07872"/>
    <w:rsid w:val="00B07C0F"/>
    <w:rsid w:val="00B07C4D"/>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A29"/>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9F1"/>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2A"/>
    <w:rsid w:val="00B2689D"/>
    <w:rsid w:val="00B26D7B"/>
    <w:rsid w:val="00B26F8D"/>
    <w:rsid w:val="00B26FEF"/>
    <w:rsid w:val="00B27419"/>
    <w:rsid w:val="00B275AF"/>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2D74"/>
    <w:rsid w:val="00B3310D"/>
    <w:rsid w:val="00B338B9"/>
    <w:rsid w:val="00B33AB9"/>
    <w:rsid w:val="00B33C4B"/>
    <w:rsid w:val="00B3432D"/>
    <w:rsid w:val="00B34588"/>
    <w:rsid w:val="00B346A9"/>
    <w:rsid w:val="00B34727"/>
    <w:rsid w:val="00B347E8"/>
    <w:rsid w:val="00B34E6C"/>
    <w:rsid w:val="00B34E95"/>
    <w:rsid w:val="00B34EE4"/>
    <w:rsid w:val="00B34F12"/>
    <w:rsid w:val="00B35171"/>
    <w:rsid w:val="00B3568A"/>
    <w:rsid w:val="00B3593A"/>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03"/>
    <w:rsid w:val="00B424C4"/>
    <w:rsid w:val="00B42812"/>
    <w:rsid w:val="00B42BE9"/>
    <w:rsid w:val="00B42C85"/>
    <w:rsid w:val="00B42C99"/>
    <w:rsid w:val="00B434E5"/>
    <w:rsid w:val="00B437C0"/>
    <w:rsid w:val="00B43AEA"/>
    <w:rsid w:val="00B43B07"/>
    <w:rsid w:val="00B43CA6"/>
    <w:rsid w:val="00B43CB4"/>
    <w:rsid w:val="00B43D5E"/>
    <w:rsid w:val="00B44CC2"/>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635"/>
    <w:rsid w:val="00B5171F"/>
    <w:rsid w:val="00B52449"/>
    <w:rsid w:val="00B52BF6"/>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859"/>
    <w:rsid w:val="00B55BF3"/>
    <w:rsid w:val="00B55C67"/>
    <w:rsid w:val="00B55D37"/>
    <w:rsid w:val="00B55E48"/>
    <w:rsid w:val="00B5605E"/>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6B6"/>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35"/>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0EE"/>
    <w:rsid w:val="00B8063A"/>
    <w:rsid w:val="00B80668"/>
    <w:rsid w:val="00B807D4"/>
    <w:rsid w:val="00B80B02"/>
    <w:rsid w:val="00B80E3D"/>
    <w:rsid w:val="00B80ED1"/>
    <w:rsid w:val="00B81E8D"/>
    <w:rsid w:val="00B81FB0"/>
    <w:rsid w:val="00B82076"/>
    <w:rsid w:val="00B82409"/>
    <w:rsid w:val="00B8304C"/>
    <w:rsid w:val="00B831FA"/>
    <w:rsid w:val="00B833B1"/>
    <w:rsid w:val="00B8362C"/>
    <w:rsid w:val="00B83C72"/>
    <w:rsid w:val="00B83F38"/>
    <w:rsid w:val="00B83FBF"/>
    <w:rsid w:val="00B848C6"/>
    <w:rsid w:val="00B84B3F"/>
    <w:rsid w:val="00B84DB2"/>
    <w:rsid w:val="00B84DD6"/>
    <w:rsid w:val="00B84F23"/>
    <w:rsid w:val="00B84FC9"/>
    <w:rsid w:val="00B85369"/>
    <w:rsid w:val="00B855DF"/>
    <w:rsid w:val="00B859AF"/>
    <w:rsid w:val="00B859D3"/>
    <w:rsid w:val="00B85C77"/>
    <w:rsid w:val="00B85D0F"/>
    <w:rsid w:val="00B85EE4"/>
    <w:rsid w:val="00B8622F"/>
    <w:rsid w:val="00B863D4"/>
    <w:rsid w:val="00B863DD"/>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18"/>
    <w:rsid w:val="00B9372D"/>
    <w:rsid w:val="00B9376C"/>
    <w:rsid w:val="00B93D8B"/>
    <w:rsid w:val="00B93FAB"/>
    <w:rsid w:val="00B94005"/>
    <w:rsid w:val="00B94034"/>
    <w:rsid w:val="00B9431C"/>
    <w:rsid w:val="00B945CD"/>
    <w:rsid w:val="00B94A65"/>
    <w:rsid w:val="00B94DB9"/>
    <w:rsid w:val="00B94E9F"/>
    <w:rsid w:val="00B95059"/>
    <w:rsid w:val="00B95098"/>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A4F"/>
    <w:rsid w:val="00BA0F6D"/>
    <w:rsid w:val="00BA0FA2"/>
    <w:rsid w:val="00BA109A"/>
    <w:rsid w:val="00BA110D"/>
    <w:rsid w:val="00BA1715"/>
    <w:rsid w:val="00BA18E9"/>
    <w:rsid w:val="00BA1D96"/>
    <w:rsid w:val="00BA28A8"/>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A43"/>
    <w:rsid w:val="00BA6D5F"/>
    <w:rsid w:val="00BA6D64"/>
    <w:rsid w:val="00BA7027"/>
    <w:rsid w:val="00BA71EA"/>
    <w:rsid w:val="00BA7211"/>
    <w:rsid w:val="00BA72A8"/>
    <w:rsid w:val="00BA76AD"/>
    <w:rsid w:val="00BA77D6"/>
    <w:rsid w:val="00BA781A"/>
    <w:rsid w:val="00BA7943"/>
    <w:rsid w:val="00BA7B2C"/>
    <w:rsid w:val="00BA7C09"/>
    <w:rsid w:val="00BA7CB2"/>
    <w:rsid w:val="00BA7EDE"/>
    <w:rsid w:val="00BB01C4"/>
    <w:rsid w:val="00BB0250"/>
    <w:rsid w:val="00BB05CF"/>
    <w:rsid w:val="00BB0B33"/>
    <w:rsid w:val="00BB0BEB"/>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469"/>
    <w:rsid w:val="00BB5613"/>
    <w:rsid w:val="00BB5B06"/>
    <w:rsid w:val="00BB5D77"/>
    <w:rsid w:val="00BB6535"/>
    <w:rsid w:val="00BB69AE"/>
    <w:rsid w:val="00BB69B0"/>
    <w:rsid w:val="00BB6A53"/>
    <w:rsid w:val="00BB6AD5"/>
    <w:rsid w:val="00BB6D96"/>
    <w:rsid w:val="00BB70CA"/>
    <w:rsid w:val="00BB72BE"/>
    <w:rsid w:val="00BB773E"/>
    <w:rsid w:val="00BB798B"/>
    <w:rsid w:val="00BB7DFB"/>
    <w:rsid w:val="00BC0161"/>
    <w:rsid w:val="00BC07E4"/>
    <w:rsid w:val="00BC0FAA"/>
    <w:rsid w:val="00BC10C7"/>
    <w:rsid w:val="00BC10D9"/>
    <w:rsid w:val="00BC115D"/>
    <w:rsid w:val="00BC121D"/>
    <w:rsid w:val="00BC166C"/>
    <w:rsid w:val="00BC1807"/>
    <w:rsid w:val="00BC2196"/>
    <w:rsid w:val="00BC22CE"/>
    <w:rsid w:val="00BC23EC"/>
    <w:rsid w:val="00BC2687"/>
    <w:rsid w:val="00BC2AFF"/>
    <w:rsid w:val="00BC2DAF"/>
    <w:rsid w:val="00BC3107"/>
    <w:rsid w:val="00BC31A8"/>
    <w:rsid w:val="00BC3206"/>
    <w:rsid w:val="00BC33BD"/>
    <w:rsid w:val="00BC3863"/>
    <w:rsid w:val="00BC38EB"/>
    <w:rsid w:val="00BC39D8"/>
    <w:rsid w:val="00BC3A53"/>
    <w:rsid w:val="00BC4269"/>
    <w:rsid w:val="00BC4610"/>
    <w:rsid w:val="00BC4658"/>
    <w:rsid w:val="00BC4706"/>
    <w:rsid w:val="00BC4737"/>
    <w:rsid w:val="00BC476C"/>
    <w:rsid w:val="00BC47AD"/>
    <w:rsid w:val="00BC48DF"/>
    <w:rsid w:val="00BC4AD4"/>
    <w:rsid w:val="00BC4DDD"/>
    <w:rsid w:val="00BC4FEA"/>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1D67"/>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4668"/>
    <w:rsid w:val="00BD5417"/>
    <w:rsid w:val="00BD5437"/>
    <w:rsid w:val="00BD5ABB"/>
    <w:rsid w:val="00BD5E58"/>
    <w:rsid w:val="00BD5FB9"/>
    <w:rsid w:val="00BD6050"/>
    <w:rsid w:val="00BD6229"/>
    <w:rsid w:val="00BD64F8"/>
    <w:rsid w:val="00BD667F"/>
    <w:rsid w:val="00BD6B92"/>
    <w:rsid w:val="00BD6BC6"/>
    <w:rsid w:val="00BD6EB7"/>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1BA"/>
    <w:rsid w:val="00BE32E6"/>
    <w:rsid w:val="00BE3563"/>
    <w:rsid w:val="00BE35AE"/>
    <w:rsid w:val="00BE3937"/>
    <w:rsid w:val="00BE3BE3"/>
    <w:rsid w:val="00BE4185"/>
    <w:rsid w:val="00BE4254"/>
    <w:rsid w:val="00BE4626"/>
    <w:rsid w:val="00BE4A14"/>
    <w:rsid w:val="00BE4AA1"/>
    <w:rsid w:val="00BE4B10"/>
    <w:rsid w:val="00BE4B2A"/>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1132"/>
    <w:rsid w:val="00BF117F"/>
    <w:rsid w:val="00BF1310"/>
    <w:rsid w:val="00BF1340"/>
    <w:rsid w:val="00BF1423"/>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A11"/>
    <w:rsid w:val="00BF3D51"/>
    <w:rsid w:val="00BF3F35"/>
    <w:rsid w:val="00BF44FA"/>
    <w:rsid w:val="00BF4A47"/>
    <w:rsid w:val="00BF4A9F"/>
    <w:rsid w:val="00BF4C1F"/>
    <w:rsid w:val="00BF506F"/>
    <w:rsid w:val="00BF53F6"/>
    <w:rsid w:val="00BF5EEA"/>
    <w:rsid w:val="00BF63A7"/>
    <w:rsid w:val="00BF66C6"/>
    <w:rsid w:val="00BF67FC"/>
    <w:rsid w:val="00BF692A"/>
    <w:rsid w:val="00BF6E43"/>
    <w:rsid w:val="00BF7456"/>
    <w:rsid w:val="00BF745F"/>
    <w:rsid w:val="00BF7467"/>
    <w:rsid w:val="00BF7B94"/>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3B5"/>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613"/>
    <w:rsid w:val="00C14893"/>
    <w:rsid w:val="00C14EFD"/>
    <w:rsid w:val="00C15489"/>
    <w:rsid w:val="00C15549"/>
    <w:rsid w:val="00C155BD"/>
    <w:rsid w:val="00C156E3"/>
    <w:rsid w:val="00C157BC"/>
    <w:rsid w:val="00C15912"/>
    <w:rsid w:val="00C15AD9"/>
    <w:rsid w:val="00C15D13"/>
    <w:rsid w:val="00C15D26"/>
    <w:rsid w:val="00C15E1B"/>
    <w:rsid w:val="00C15E26"/>
    <w:rsid w:val="00C16336"/>
    <w:rsid w:val="00C16474"/>
    <w:rsid w:val="00C16738"/>
    <w:rsid w:val="00C16E5C"/>
    <w:rsid w:val="00C16FCC"/>
    <w:rsid w:val="00C173B4"/>
    <w:rsid w:val="00C17852"/>
    <w:rsid w:val="00C1796F"/>
    <w:rsid w:val="00C17D7F"/>
    <w:rsid w:val="00C17D9F"/>
    <w:rsid w:val="00C17E31"/>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5"/>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A5A"/>
    <w:rsid w:val="00C25BEF"/>
    <w:rsid w:val="00C26055"/>
    <w:rsid w:val="00C26404"/>
    <w:rsid w:val="00C266D1"/>
    <w:rsid w:val="00C2670D"/>
    <w:rsid w:val="00C26DF9"/>
    <w:rsid w:val="00C26FF8"/>
    <w:rsid w:val="00C27278"/>
    <w:rsid w:val="00C275B3"/>
    <w:rsid w:val="00C278B2"/>
    <w:rsid w:val="00C300D1"/>
    <w:rsid w:val="00C30644"/>
    <w:rsid w:val="00C30E7A"/>
    <w:rsid w:val="00C30EE9"/>
    <w:rsid w:val="00C3109D"/>
    <w:rsid w:val="00C3167C"/>
    <w:rsid w:val="00C31717"/>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5805"/>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1DD"/>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2B"/>
    <w:rsid w:val="00C54967"/>
    <w:rsid w:val="00C54A95"/>
    <w:rsid w:val="00C54BF0"/>
    <w:rsid w:val="00C54CAA"/>
    <w:rsid w:val="00C54EFD"/>
    <w:rsid w:val="00C55059"/>
    <w:rsid w:val="00C554C5"/>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4F"/>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77C"/>
    <w:rsid w:val="00C63C1A"/>
    <w:rsid w:val="00C63EF5"/>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4C4"/>
    <w:rsid w:val="00C736FC"/>
    <w:rsid w:val="00C73864"/>
    <w:rsid w:val="00C73A37"/>
    <w:rsid w:val="00C73A4C"/>
    <w:rsid w:val="00C73B54"/>
    <w:rsid w:val="00C73B71"/>
    <w:rsid w:val="00C73C42"/>
    <w:rsid w:val="00C73DD2"/>
    <w:rsid w:val="00C73F07"/>
    <w:rsid w:val="00C741A0"/>
    <w:rsid w:val="00C74226"/>
    <w:rsid w:val="00C74537"/>
    <w:rsid w:val="00C74772"/>
    <w:rsid w:val="00C7487C"/>
    <w:rsid w:val="00C74C8B"/>
    <w:rsid w:val="00C74E9A"/>
    <w:rsid w:val="00C74FAA"/>
    <w:rsid w:val="00C74FAF"/>
    <w:rsid w:val="00C75079"/>
    <w:rsid w:val="00C7575A"/>
    <w:rsid w:val="00C766CC"/>
    <w:rsid w:val="00C769C3"/>
    <w:rsid w:val="00C76EC0"/>
    <w:rsid w:val="00C77079"/>
    <w:rsid w:val="00C773BA"/>
    <w:rsid w:val="00C7752E"/>
    <w:rsid w:val="00C775AA"/>
    <w:rsid w:val="00C779B8"/>
    <w:rsid w:val="00C77AA3"/>
    <w:rsid w:val="00C77B3F"/>
    <w:rsid w:val="00C77EE6"/>
    <w:rsid w:val="00C8018E"/>
    <w:rsid w:val="00C806E9"/>
    <w:rsid w:val="00C80B32"/>
    <w:rsid w:val="00C8100B"/>
    <w:rsid w:val="00C81173"/>
    <w:rsid w:val="00C81621"/>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076"/>
    <w:rsid w:val="00C8527E"/>
    <w:rsid w:val="00C85340"/>
    <w:rsid w:val="00C85375"/>
    <w:rsid w:val="00C854E2"/>
    <w:rsid w:val="00C85658"/>
    <w:rsid w:val="00C85716"/>
    <w:rsid w:val="00C85A94"/>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53A"/>
    <w:rsid w:val="00C9170E"/>
    <w:rsid w:val="00C91911"/>
    <w:rsid w:val="00C91E14"/>
    <w:rsid w:val="00C9221E"/>
    <w:rsid w:val="00C92549"/>
    <w:rsid w:val="00C92933"/>
    <w:rsid w:val="00C930F8"/>
    <w:rsid w:val="00C933D8"/>
    <w:rsid w:val="00C933E4"/>
    <w:rsid w:val="00C93431"/>
    <w:rsid w:val="00C9370A"/>
    <w:rsid w:val="00C94A65"/>
    <w:rsid w:val="00C94BB0"/>
    <w:rsid w:val="00C9537F"/>
    <w:rsid w:val="00C9569D"/>
    <w:rsid w:val="00C95812"/>
    <w:rsid w:val="00C9588D"/>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5C6"/>
    <w:rsid w:val="00CA0C2C"/>
    <w:rsid w:val="00CA0D78"/>
    <w:rsid w:val="00CA1262"/>
    <w:rsid w:val="00CA14D6"/>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EC0"/>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036"/>
    <w:rsid w:val="00CB1171"/>
    <w:rsid w:val="00CB11DB"/>
    <w:rsid w:val="00CB11E0"/>
    <w:rsid w:val="00CB13C5"/>
    <w:rsid w:val="00CB1575"/>
    <w:rsid w:val="00CB1652"/>
    <w:rsid w:val="00CB1677"/>
    <w:rsid w:val="00CB1778"/>
    <w:rsid w:val="00CB1788"/>
    <w:rsid w:val="00CB22A1"/>
    <w:rsid w:val="00CB22EC"/>
    <w:rsid w:val="00CB23F8"/>
    <w:rsid w:val="00CB2863"/>
    <w:rsid w:val="00CB288C"/>
    <w:rsid w:val="00CB2A84"/>
    <w:rsid w:val="00CB2CBA"/>
    <w:rsid w:val="00CB2F70"/>
    <w:rsid w:val="00CB3870"/>
    <w:rsid w:val="00CB388E"/>
    <w:rsid w:val="00CB3B23"/>
    <w:rsid w:val="00CB3C17"/>
    <w:rsid w:val="00CB3E66"/>
    <w:rsid w:val="00CB4049"/>
    <w:rsid w:val="00CB4148"/>
    <w:rsid w:val="00CB4417"/>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12"/>
    <w:rsid w:val="00CC0574"/>
    <w:rsid w:val="00CC07A3"/>
    <w:rsid w:val="00CC08CB"/>
    <w:rsid w:val="00CC0E4B"/>
    <w:rsid w:val="00CC0F68"/>
    <w:rsid w:val="00CC13A2"/>
    <w:rsid w:val="00CC1E23"/>
    <w:rsid w:val="00CC2199"/>
    <w:rsid w:val="00CC2977"/>
    <w:rsid w:val="00CC2D23"/>
    <w:rsid w:val="00CC304B"/>
    <w:rsid w:val="00CC3362"/>
    <w:rsid w:val="00CC34D5"/>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84"/>
    <w:rsid w:val="00CC7FD1"/>
    <w:rsid w:val="00CC7FE2"/>
    <w:rsid w:val="00CD0177"/>
    <w:rsid w:val="00CD0208"/>
    <w:rsid w:val="00CD03E6"/>
    <w:rsid w:val="00CD05C8"/>
    <w:rsid w:val="00CD06F2"/>
    <w:rsid w:val="00CD0C25"/>
    <w:rsid w:val="00CD0DD2"/>
    <w:rsid w:val="00CD0DDC"/>
    <w:rsid w:val="00CD135A"/>
    <w:rsid w:val="00CD1A92"/>
    <w:rsid w:val="00CD1D80"/>
    <w:rsid w:val="00CD1F55"/>
    <w:rsid w:val="00CD2251"/>
    <w:rsid w:val="00CD2443"/>
    <w:rsid w:val="00CD24BD"/>
    <w:rsid w:val="00CD2745"/>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42A"/>
    <w:rsid w:val="00CD75C7"/>
    <w:rsid w:val="00CD797C"/>
    <w:rsid w:val="00CD7C9C"/>
    <w:rsid w:val="00CE02BD"/>
    <w:rsid w:val="00CE0CBC"/>
    <w:rsid w:val="00CE10E8"/>
    <w:rsid w:val="00CE1354"/>
    <w:rsid w:val="00CE14B9"/>
    <w:rsid w:val="00CE17DB"/>
    <w:rsid w:val="00CE1827"/>
    <w:rsid w:val="00CE18A8"/>
    <w:rsid w:val="00CE1BEA"/>
    <w:rsid w:val="00CE1CDD"/>
    <w:rsid w:val="00CE2977"/>
    <w:rsid w:val="00CE2A1A"/>
    <w:rsid w:val="00CE2A7C"/>
    <w:rsid w:val="00CE2BBC"/>
    <w:rsid w:val="00CE2D4D"/>
    <w:rsid w:val="00CE2FD4"/>
    <w:rsid w:val="00CE3217"/>
    <w:rsid w:val="00CE3655"/>
    <w:rsid w:val="00CE3993"/>
    <w:rsid w:val="00CE3AAC"/>
    <w:rsid w:val="00CE3C10"/>
    <w:rsid w:val="00CE3D85"/>
    <w:rsid w:val="00CE4193"/>
    <w:rsid w:val="00CE428C"/>
    <w:rsid w:val="00CE44E2"/>
    <w:rsid w:val="00CE46EB"/>
    <w:rsid w:val="00CE4D97"/>
    <w:rsid w:val="00CE4EFC"/>
    <w:rsid w:val="00CE5396"/>
    <w:rsid w:val="00CE5CFD"/>
    <w:rsid w:val="00CE6015"/>
    <w:rsid w:val="00CE6043"/>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6CF"/>
    <w:rsid w:val="00CF4825"/>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237"/>
    <w:rsid w:val="00D00411"/>
    <w:rsid w:val="00D00493"/>
    <w:rsid w:val="00D00668"/>
    <w:rsid w:val="00D006C9"/>
    <w:rsid w:val="00D007E3"/>
    <w:rsid w:val="00D00A0D"/>
    <w:rsid w:val="00D018FF"/>
    <w:rsid w:val="00D01CC5"/>
    <w:rsid w:val="00D01E01"/>
    <w:rsid w:val="00D01F62"/>
    <w:rsid w:val="00D0238F"/>
    <w:rsid w:val="00D02445"/>
    <w:rsid w:val="00D02450"/>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CFB"/>
    <w:rsid w:val="00D11EAF"/>
    <w:rsid w:val="00D11F3A"/>
    <w:rsid w:val="00D12486"/>
    <w:rsid w:val="00D12553"/>
    <w:rsid w:val="00D12684"/>
    <w:rsid w:val="00D12738"/>
    <w:rsid w:val="00D128A1"/>
    <w:rsid w:val="00D128DE"/>
    <w:rsid w:val="00D1296E"/>
    <w:rsid w:val="00D12B46"/>
    <w:rsid w:val="00D12D50"/>
    <w:rsid w:val="00D12DDF"/>
    <w:rsid w:val="00D1356B"/>
    <w:rsid w:val="00D13616"/>
    <w:rsid w:val="00D13824"/>
    <w:rsid w:val="00D13ACF"/>
    <w:rsid w:val="00D13DD9"/>
    <w:rsid w:val="00D141FB"/>
    <w:rsid w:val="00D143EF"/>
    <w:rsid w:val="00D143F6"/>
    <w:rsid w:val="00D1447E"/>
    <w:rsid w:val="00D14BDC"/>
    <w:rsid w:val="00D151B8"/>
    <w:rsid w:val="00D15634"/>
    <w:rsid w:val="00D15660"/>
    <w:rsid w:val="00D15901"/>
    <w:rsid w:val="00D15D1D"/>
    <w:rsid w:val="00D15E69"/>
    <w:rsid w:val="00D161C0"/>
    <w:rsid w:val="00D163A3"/>
    <w:rsid w:val="00D1654F"/>
    <w:rsid w:val="00D167B5"/>
    <w:rsid w:val="00D16B07"/>
    <w:rsid w:val="00D17BC4"/>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BE7"/>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2E6"/>
    <w:rsid w:val="00D30662"/>
    <w:rsid w:val="00D30848"/>
    <w:rsid w:val="00D30A75"/>
    <w:rsid w:val="00D30B03"/>
    <w:rsid w:val="00D30FEE"/>
    <w:rsid w:val="00D311A9"/>
    <w:rsid w:val="00D312F9"/>
    <w:rsid w:val="00D31403"/>
    <w:rsid w:val="00D3145A"/>
    <w:rsid w:val="00D31730"/>
    <w:rsid w:val="00D317C2"/>
    <w:rsid w:val="00D317F3"/>
    <w:rsid w:val="00D31ECF"/>
    <w:rsid w:val="00D31F7F"/>
    <w:rsid w:val="00D32338"/>
    <w:rsid w:val="00D32570"/>
    <w:rsid w:val="00D3257B"/>
    <w:rsid w:val="00D32969"/>
    <w:rsid w:val="00D32A18"/>
    <w:rsid w:val="00D32DE5"/>
    <w:rsid w:val="00D33397"/>
    <w:rsid w:val="00D3423F"/>
    <w:rsid w:val="00D343FD"/>
    <w:rsid w:val="00D34527"/>
    <w:rsid w:val="00D348B8"/>
    <w:rsid w:val="00D34A4B"/>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39E"/>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53C"/>
    <w:rsid w:val="00D52619"/>
    <w:rsid w:val="00D5286D"/>
    <w:rsid w:val="00D52B34"/>
    <w:rsid w:val="00D52C65"/>
    <w:rsid w:val="00D52DEF"/>
    <w:rsid w:val="00D530E5"/>
    <w:rsid w:val="00D53161"/>
    <w:rsid w:val="00D533B2"/>
    <w:rsid w:val="00D53A2F"/>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B59"/>
    <w:rsid w:val="00D57F28"/>
    <w:rsid w:val="00D57F5F"/>
    <w:rsid w:val="00D60117"/>
    <w:rsid w:val="00D60163"/>
    <w:rsid w:val="00D6019C"/>
    <w:rsid w:val="00D602E9"/>
    <w:rsid w:val="00D60C71"/>
    <w:rsid w:val="00D60CD1"/>
    <w:rsid w:val="00D60F18"/>
    <w:rsid w:val="00D61272"/>
    <w:rsid w:val="00D61657"/>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2E8"/>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56A"/>
    <w:rsid w:val="00D7590D"/>
    <w:rsid w:val="00D75D9B"/>
    <w:rsid w:val="00D75E72"/>
    <w:rsid w:val="00D7618B"/>
    <w:rsid w:val="00D763CC"/>
    <w:rsid w:val="00D76591"/>
    <w:rsid w:val="00D76693"/>
    <w:rsid w:val="00D77153"/>
    <w:rsid w:val="00D7715A"/>
    <w:rsid w:val="00D77709"/>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4D"/>
    <w:rsid w:val="00D817BA"/>
    <w:rsid w:val="00D81846"/>
    <w:rsid w:val="00D81A46"/>
    <w:rsid w:val="00D81A65"/>
    <w:rsid w:val="00D822E3"/>
    <w:rsid w:val="00D827C9"/>
    <w:rsid w:val="00D8292D"/>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29E"/>
    <w:rsid w:val="00D879CC"/>
    <w:rsid w:val="00D87AA8"/>
    <w:rsid w:val="00D87C96"/>
    <w:rsid w:val="00D87D58"/>
    <w:rsid w:val="00D901BC"/>
    <w:rsid w:val="00D9074A"/>
    <w:rsid w:val="00D90B88"/>
    <w:rsid w:val="00D912EA"/>
    <w:rsid w:val="00D9130A"/>
    <w:rsid w:val="00D91360"/>
    <w:rsid w:val="00D9148B"/>
    <w:rsid w:val="00D914C0"/>
    <w:rsid w:val="00D9158B"/>
    <w:rsid w:val="00D915CC"/>
    <w:rsid w:val="00D919F7"/>
    <w:rsid w:val="00D91BB3"/>
    <w:rsid w:val="00D91EA8"/>
    <w:rsid w:val="00D91EE4"/>
    <w:rsid w:val="00D9257E"/>
    <w:rsid w:val="00D9288C"/>
    <w:rsid w:val="00D9295B"/>
    <w:rsid w:val="00D92B98"/>
    <w:rsid w:val="00D92C32"/>
    <w:rsid w:val="00D932FD"/>
    <w:rsid w:val="00D93540"/>
    <w:rsid w:val="00D9375D"/>
    <w:rsid w:val="00D93762"/>
    <w:rsid w:val="00D937E4"/>
    <w:rsid w:val="00D93AB3"/>
    <w:rsid w:val="00D93F3B"/>
    <w:rsid w:val="00D9409A"/>
    <w:rsid w:val="00D943F4"/>
    <w:rsid w:val="00D94452"/>
    <w:rsid w:val="00D9502B"/>
    <w:rsid w:val="00D95327"/>
    <w:rsid w:val="00D95A0B"/>
    <w:rsid w:val="00D95B22"/>
    <w:rsid w:val="00D95C9C"/>
    <w:rsid w:val="00D961F9"/>
    <w:rsid w:val="00D96520"/>
    <w:rsid w:val="00D9652B"/>
    <w:rsid w:val="00D9657E"/>
    <w:rsid w:val="00D971A8"/>
    <w:rsid w:val="00D976AD"/>
    <w:rsid w:val="00D979CC"/>
    <w:rsid w:val="00D97ADA"/>
    <w:rsid w:val="00D97B87"/>
    <w:rsid w:val="00DA003A"/>
    <w:rsid w:val="00DA0045"/>
    <w:rsid w:val="00DA0473"/>
    <w:rsid w:val="00DA077F"/>
    <w:rsid w:val="00DA07CC"/>
    <w:rsid w:val="00DA156E"/>
    <w:rsid w:val="00DA1611"/>
    <w:rsid w:val="00DA1E11"/>
    <w:rsid w:val="00DA1E46"/>
    <w:rsid w:val="00DA246C"/>
    <w:rsid w:val="00DA2595"/>
    <w:rsid w:val="00DA273E"/>
    <w:rsid w:val="00DA3097"/>
    <w:rsid w:val="00DA325F"/>
    <w:rsid w:val="00DA32E6"/>
    <w:rsid w:val="00DA3335"/>
    <w:rsid w:val="00DA337F"/>
    <w:rsid w:val="00DA3767"/>
    <w:rsid w:val="00DA3A12"/>
    <w:rsid w:val="00DA3E15"/>
    <w:rsid w:val="00DA4070"/>
    <w:rsid w:val="00DA4201"/>
    <w:rsid w:val="00DA461B"/>
    <w:rsid w:val="00DA4948"/>
    <w:rsid w:val="00DA4B11"/>
    <w:rsid w:val="00DA4BBB"/>
    <w:rsid w:val="00DA5661"/>
    <w:rsid w:val="00DA5681"/>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935"/>
    <w:rsid w:val="00DB3A90"/>
    <w:rsid w:val="00DB3C24"/>
    <w:rsid w:val="00DB3EA6"/>
    <w:rsid w:val="00DB41A1"/>
    <w:rsid w:val="00DB44BB"/>
    <w:rsid w:val="00DB45F1"/>
    <w:rsid w:val="00DB461B"/>
    <w:rsid w:val="00DB4839"/>
    <w:rsid w:val="00DB4A95"/>
    <w:rsid w:val="00DB4B69"/>
    <w:rsid w:val="00DB4BCC"/>
    <w:rsid w:val="00DB4E94"/>
    <w:rsid w:val="00DB5403"/>
    <w:rsid w:val="00DB5AB4"/>
    <w:rsid w:val="00DB65CA"/>
    <w:rsid w:val="00DB6991"/>
    <w:rsid w:val="00DB69D2"/>
    <w:rsid w:val="00DB70F4"/>
    <w:rsid w:val="00DB711F"/>
    <w:rsid w:val="00DB71AE"/>
    <w:rsid w:val="00DB73F7"/>
    <w:rsid w:val="00DB7520"/>
    <w:rsid w:val="00DB7576"/>
    <w:rsid w:val="00DB7830"/>
    <w:rsid w:val="00DB792B"/>
    <w:rsid w:val="00DB7C18"/>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1FCD"/>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535"/>
    <w:rsid w:val="00DD5676"/>
    <w:rsid w:val="00DD5984"/>
    <w:rsid w:val="00DD5A2E"/>
    <w:rsid w:val="00DD6039"/>
    <w:rsid w:val="00DD6A13"/>
    <w:rsid w:val="00DD6AC8"/>
    <w:rsid w:val="00DD7083"/>
    <w:rsid w:val="00DD70D1"/>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19C"/>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10BE"/>
    <w:rsid w:val="00DF156E"/>
    <w:rsid w:val="00DF1822"/>
    <w:rsid w:val="00DF1C97"/>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94B"/>
    <w:rsid w:val="00DF4A89"/>
    <w:rsid w:val="00DF4AA2"/>
    <w:rsid w:val="00DF4F98"/>
    <w:rsid w:val="00DF5354"/>
    <w:rsid w:val="00DF5623"/>
    <w:rsid w:val="00DF575F"/>
    <w:rsid w:val="00DF599A"/>
    <w:rsid w:val="00DF5C8A"/>
    <w:rsid w:val="00DF5D51"/>
    <w:rsid w:val="00DF5F3E"/>
    <w:rsid w:val="00DF649B"/>
    <w:rsid w:val="00DF68C6"/>
    <w:rsid w:val="00DF6A60"/>
    <w:rsid w:val="00DF6BE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442"/>
    <w:rsid w:val="00E02692"/>
    <w:rsid w:val="00E027E1"/>
    <w:rsid w:val="00E02AA8"/>
    <w:rsid w:val="00E02D11"/>
    <w:rsid w:val="00E02E54"/>
    <w:rsid w:val="00E0308B"/>
    <w:rsid w:val="00E0309B"/>
    <w:rsid w:val="00E0354C"/>
    <w:rsid w:val="00E03A59"/>
    <w:rsid w:val="00E03BF4"/>
    <w:rsid w:val="00E03D8A"/>
    <w:rsid w:val="00E03EB1"/>
    <w:rsid w:val="00E03F10"/>
    <w:rsid w:val="00E04033"/>
    <w:rsid w:val="00E0423D"/>
    <w:rsid w:val="00E044E0"/>
    <w:rsid w:val="00E047DA"/>
    <w:rsid w:val="00E0493C"/>
    <w:rsid w:val="00E05749"/>
    <w:rsid w:val="00E05759"/>
    <w:rsid w:val="00E05782"/>
    <w:rsid w:val="00E058E0"/>
    <w:rsid w:val="00E059CD"/>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53B"/>
    <w:rsid w:val="00E11677"/>
    <w:rsid w:val="00E119DC"/>
    <w:rsid w:val="00E119EB"/>
    <w:rsid w:val="00E11B76"/>
    <w:rsid w:val="00E11E77"/>
    <w:rsid w:val="00E11E83"/>
    <w:rsid w:val="00E122DD"/>
    <w:rsid w:val="00E129F4"/>
    <w:rsid w:val="00E12C8D"/>
    <w:rsid w:val="00E12DB0"/>
    <w:rsid w:val="00E13376"/>
    <w:rsid w:val="00E133B7"/>
    <w:rsid w:val="00E1345C"/>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ECE"/>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3EA"/>
    <w:rsid w:val="00E22A9B"/>
    <w:rsid w:val="00E22C49"/>
    <w:rsid w:val="00E22D67"/>
    <w:rsid w:val="00E23110"/>
    <w:rsid w:val="00E23210"/>
    <w:rsid w:val="00E2370D"/>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8E2"/>
    <w:rsid w:val="00E32D61"/>
    <w:rsid w:val="00E32DE1"/>
    <w:rsid w:val="00E3312E"/>
    <w:rsid w:val="00E332BF"/>
    <w:rsid w:val="00E332CB"/>
    <w:rsid w:val="00E334CC"/>
    <w:rsid w:val="00E338BE"/>
    <w:rsid w:val="00E33E0D"/>
    <w:rsid w:val="00E33EE3"/>
    <w:rsid w:val="00E33FC8"/>
    <w:rsid w:val="00E3405D"/>
    <w:rsid w:val="00E34207"/>
    <w:rsid w:val="00E3428C"/>
    <w:rsid w:val="00E3467F"/>
    <w:rsid w:val="00E346C0"/>
    <w:rsid w:val="00E3493B"/>
    <w:rsid w:val="00E34E19"/>
    <w:rsid w:val="00E3526B"/>
    <w:rsid w:val="00E353BF"/>
    <w:rsid w:val="00E35B1B"/>
    <w:rsid w:val="00E35F03"/>
    <w:rsid w:val="00E36319"/>
    <w:rsid w:val="00E366B6"/>
    <w:rsid w:val="00E36A74"/>
    <w:rsid w:val="00E36AA8"/>
    <w:rsid w:val="00E36BBC"/>
    <w:rsid w:val="00E36C06"/>
    <w:rsid w:val="00E37237"/>
    <w:rsid w:val="00E37437"/>
    <w:rsid w:val="00E378DB"/>
    <w:rsid w:val="00E379E7"/>
    <w:rsid w:val="00E37A6E"/>
    <w:rsid w:val="00E37BA8"/>
    <w:rsid w:val="00E4030D"/>
    <w:rsid w:val="00E408A5"/>
    <w:rsid w:val="00E40BFB"/>
    <w:rsid w:val="00E40F79"/>
    <w:rsid w:val="00E41261"/>
    <w:rsid w:val="00E41537"/>
    <w:rsid w:val="00E41565"/>
    <w:rsid w:val="00E415BD"/>
    <w:rsid w:val="00E41656"/>
    <w:rsid w:val="00E41AC2"/>
    <w:rsid w:val="00E41CD1"/>
    <w:rsid w:val="00E4238B"/>
    <w:rsid w:val="00E42542"/>
    <w:rsid w:val="00E42A6D"/>
    <w:rsid w:val="00E42BB1"/>
    <w:rsid w:val="00E42C88"/>
    <w:rsid w:val="00E42C8C"/>
    <w:rsid w:val="00E43107"/>
    <w:rsid w:val="00E43870"/>
    <w:rsid w:val="00E438A0"/>
    <w:rsid w:val="00E43DCA"/>
    <w:rsid w:val="00E440B6"/>
    <w:rsid w:val="00E44710"/>
    <w:rsid w:val="00E4499C"/>
    <w:rsid w:val="00E44AD6"/>
    <w:rsid w:val="00E44EE9"/>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3875"/>
    <w:rsid w:val="00E53889"/>
    <w:rsid w:val="00E53929"/>
    <w:rsid w:val="00E53944"/>
    <w:rsid w:val="00E53B15"/>
    <w:rsid w:val="00E53CE0"/>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058"/>
    <w:rsid w:val="00E57526"/>
    <w:rsid w:val="00E57B13"/>
    <w:rsid w:val="00E57E67"/>
    <w:rsid w:val="00E6057E"/>
    <w:rsid w:val="00E605BD"/>
    <w:rsid w:val="00E610A6"/>
    <w:rsid w:val="00E611BE"/>
    <w:rsid w:val="00E61597"/>
    <w:rsid w:val="00E61DC9"/>
    <w:rsid w:val="00E61EAC"/>
    <w:rsid w:val="00E6216A"/>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BDB"/>
    <w:rsid w:val="00E64E54"/>
    <w:rsid w:val="00E64FE3"/>
    <w:rsid w:val="00E654CB"/>
    <w:rsid w:val="00E65594"/>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0E06"/>
    <w:rsid w:val="00E70E71"/>
    <w:rsid w:val="00E71174"/>
    <w:rsid w:val="00E71F3F"/>
    <w:rsid w:val="00E72498"/>
    <w:rsid w:val="00E72601"/>
    <w:rsid w:val="00E72602"/>
    <w:rsid w:val="00E7262D"/>
    <w:rsid w:val="00E726B1"/>
    <w:rsid w:val="00E72925"/>
    <w:rsid w:val="00E73107"/>
    <w:rsid w:val="00E731B5"/>
    <w:rsid w:val="00E7322C"/>
    <w:rsid w:val="00E7341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788"/>
    <w:rsid w:val="00E76915"/>
    <w:rsid w:val="00E76937"/>
    <w:rsid w:val="00E7757B"/>
    <w:rsid w:val="00E776A6"/>
    <w:rsid w:val="00E7772C"/>
    <w:rsid w:val="00E77A9A"/>
    <w:rsid w:val="00E77D52"/>
    <w:rsid w:val="00E77E1D"/>
    <w:rsid w:val="00E77E9F"/>
    <w:rsid w:val="00E77EC0"/>
    <w:rsid w:val="00E802C4"/>
    <w:rsid w:val="00E805CE"/>
    <w:rsid w:val="00E8085C"/>
    <w:rsid w:val="00E80FB6"/>
    <w:rsid w:val="00E810F9"/>
    <w:rsid w:val="00E8147F"/>
    <w:rsid w:val="00E8182E"/>
    <w:rsid w:val="00E819E9"/>
    <w:rsid w:val="00E81CB5"/>
    <w:rsid w:val="00E81ED6"/>
    <w:rsid w:val="00E82112"/>
    <w:rsid w:val="00E8251A"/>
    <w:rsid w:val="00E827C0"/>
    <w:rsid w:val="00E8285A"/>
    <w:rsid w:val="00E828BC"/>
    <w:rsid w:val="00E82F50"/>
    <w:rsid w:val="00E83A58"/>
    <w:rsid w:val="00E84040"/>
    <w:rsid w:val="00E84211"/>
    <w:rsid w:val="00E84385"/>
    <w:rsid w:val="00E8445E"/>
    <w:rsid w:val="00E845AE"/>
    <w:rsid w:val="00E847CE"/>
    <w:rsid w:val="00E84856"/>
    <w:rsid w:val="00E8497F"/>
    <w:rsid w:val="00E849F1"/>
    <w:rsid w:val="00E84F61"/>
    <w:rsid w:val="00E852B4"/>
    <w:rsid w:val="00E85726"/>
    <w:rsid w:val="00E857C1"/>
    <w:rsid w:val="00E85A58"/>
    <w:rsid w:val="00E85A65"/>
    <w:rsid w:val="00E85E3E"/>
    <w:rsid w:val="00E86271"/>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BB1"/>
    <w:rsid w:val="00E93C2D"/>
    <w:rsid w:val="00E93D96"/>
    <w:rsid w:val="00E941FD"/>
    <w:rsid w:val="00E94397"/>
    <w:rsid w:val="00E947CE"/>
    <w:rsid w:val="00E94BC5"/>
    <w:rsid w:val="00E94CC0"/>
    <w:rsid w:val="00E952BE"/>
    <w:rsid w:val="00E954C5"/>
    <w:rsid w:val="00E95771"/>
    <w:rsid w:val="00E95A77"/>
    <w:rsid w:val="00E95BE2"/>
    <w:rsid w:val="00E960FD"/>
    <w:rsid w:val="00E964E3"/>
    <w:rsid w:val="00E968B6"/>
    <w:rsid w:val="00E96AF3"/>
    <w:rsid w:val="00E96E13"/>
    <w:rsid w:val="00E96E20"/>
    <w:rsid w:val="00E96E28"/>
    <w:rsid w:val="00E9712D"/>
    <w:rsid w:val="00E97326"/>
    <w:rsid w:val="00E97B37"/>
    <w:rsid w:val="00E97D9E"/>
    <w:rsid w:val="00EA0011"/>
    <w:rsid w:val="00EA06A0"/>
    <w:rsid w:val="00EA0CDB"/>
    <w:rsid w:val="00EA0D92"/>
    <w:rsid w:val="00EA13C8"/>
    <w:rsid w:val="00EA1BD5"/>
    <w:rsid w:val="00EA1C27"/>
    <w:rsid w:val="00EA1DB2"/>
    <w:rsid w:val="00EA1EBF"/>
    <w:rsid w:val="00EA2C29"/>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839"/>
    <w:rsid w:val="00EA4968"/>
    <w:rsid w:val="00EA4AD0"/>
    <w:rsid w:val="00EA4C4E"/>
    <w:rsid w:val="00EA4ED4"/>
    <w:rsid w:val="00EA52CA"/>
    <w:rsid w:val="00EA5524"/>
    <w:rsid w:val="00EA55FB"/>
    <w:rsid w:val="00EA5BC7"/>
    <w:rsid w:val="00EA5D39"/>
    <w:rsid w:val="00EA5E9D"/>
    <w:rsid w:val="00EA6C13"/>
    <w:rsid w:val="00EA70C0"/>
    <w:rsid w:val="00EA714D"/>
    <w:rsid w:val="00EA7264"/>
    <w:rsid w:val="00EA79AA"/>
    <w:rsid w:val="00EA7C9D"/>
    <w:rsid w:val="00EA7F87"/>
    <w:rsid w:val="00EB01C4"/>
    <w:rsid w:val="00EB0E06"/>
    <w:rsid w:val="00EB13E6"/>
    <w:rsid w:val="00EB1420"/>
    <w:rsid w:val="00EB150B"/>
    <w:rsid w:val="00EB17D7"/>
    <w:rsid w:val="00EB2650"/>
    <w:rsid w:val="00EB2C0A"/>
    <w:rsid w:val="00EB31F0"/>
    <w:rsid w:val="00EB33DD"/>
    <w:rsid w:val="00EB3444"/>
    <w:rsid w:val="00EB354E"/>
    <w:rsid w:val="00EB3B3D"/>
    <w:rsid w:val="00EB463A"/>
    <w:rsid w:val="00EB477F"/>
    <w:rsid w:val="00EB4847"/>
    <w:rsid w:val="00EB49C5"/>
    <w:rsid w:val="00EB4C86"/>
    <w:rsid w:val="00EB4CC3"/>
    <w:rsid w:val="00EB4CFB"/>
    <w:rsid w:val="00EB5C2B"/>
    <w:rsid w:val="00EB5F86"/>
    <w:rsid w:val="00EB63D8"/>
    <w:rsid w:val="00EB6522"/>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835"/>
    <w:rsid w:val="00EC2B55"/>
    <w:rsid w:val="00EC2C32"/>
    <w:rsid w:val="00EC2CAC"/>
    <w:rsid w:val="00EC2DD7"/>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4C"/>
    <w:rsid w:val="00EC736E"/>
    <w:rsid w:val="00EC757D"/>
    <w:rsid w:val="00EC7C4E"/>
    <w:rsid w:val="00EC7F06"/>
    <w:rsid w:val="00ED00C2"/>
    <w:rsid w:val="00ED04CF"/>
    <w:rsid w:val="00ED07CD"/>
    <w:rsid w:val="00ED0955"/>
    <w:rsid w:val="00ED0CD6"/>
    <w:rsid w:val="00ED0D13"/>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5FC8"/>
    <w:rsid w:val="00ED67D6"/>
    <w:rsid w:val="00ED6839"/>
    <w:rsid w:val="00ED69AA"/>
    <w:rsid w:val="00ED6C37"/>
    <w:rsid w:val="00ED6E85"/>
    <w:rsid w:val="00ED73E7"/>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0A"/>
    <w:rsid w:val="00EE487C"/>
    <w:rsid w:val="00EE4A13"/>
    <w:rsid w:val="00EE4FE3"/>
    <w:rsid w:val="00EE511C"/>
    <w:rsid w:val="00EE5D54"/>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6E1"/>
    <w:rsid w:val="00EF3DE2"/>
    <w:rsid w:val="00EF46BD"/>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8C5"/>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1A"/>
    <w:rsid w:val="00F07A24"/>
    <w:rsid w:val="00F07C44"/>
    <w:rsid w:val="00F1027C"/>
    <w:rsid w:val="00F103E5"/>
    <w:rsid w:val="00F104B7"/>
    <w:rsid w:val="00F10561"/>
    <w:rsid w:val="00F105CB"/>
    <w:rsid w:val="00F10902"/>
    <w:rsid w:val="00F10AE5"/>
    <w:rsid w:val="00F11081"/>
    <w:rsid w:val="00F1122B"/>
    <w:rsid w:val="00F112D7"/>
    <w:rsid w:val="00F11EE5"/>
    <w:rsid w:val="00F1263C"/>
    <w:rsid w:val="00F126AE"/>
    <w:rsid w:val="00F12B91"/>
    <w:rsid w:val="00F12B96"/>
    <w:rsid w:val="00F13289"/>
    <w:rsid w:val="00F13347"/>
    <w:rsid w:val="00F13349"/>
    <w:rsid w:val="00F13407"/>
    <w:rsid w:val="00F13411"/>
    <w:rsid w:val="00F13442"/>
    <w:rsid w:val="00F136F7"/>
    <w:rsid w:val="00F13EAB"/>
    <w:rsid w:val="00F13EFE"/>
    <w:rsid w:val="00F13FD4"/>
    <w:rsid w:val="00F14008"/>
    <w:rsid w:val="00F1423C"/>
    <w:rsid w:val="00F1483E"/>
    <w:rsid w:val="00F149C2"/>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3E0C"/>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0D91"/>
    <w:rsid w:val="00F3148E"/>
    <w:rsid w:val="00F31711"/>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37EE1"/>
    <w:rsid w:val="00F402F8"/>
    <w:rsid w:val="00F40362"/>
    <w:rsid w:val="00F4067D"/>
    <w:rsid w:val="00F409E3"/>
    <w:rsid w:val="00F40B10"/>
    <w:rsid w:val="00F41385"/>
    <w:rsid w:val="00F414C4"/>
    <w:rsid w:val="00F416AE"/>
    <w:rsid w:val="00F41799"/>
    <w:rsid w:val="00F4181E"/>
    <w:rsid w:val="00F418B4"/>
    <w:rsid w:val="00F41BCF"/>
    <w:rsid w:val="00F42104"/>
    <w:rsid w:val="00F425A7"/>
    <w:rsid w:val="00F42BE7"/>
    <w:rsid w:val="00F430F3"/>
    <w:rsid w:val="00F4355A"/>
    <w:rsid w:val="00F43922"/>
    <w:rsid w:val="00F43A57"/>
    <w:rsid w:val="00F43D51"/>
    <w:rsid w:val="00F43EFF"/>
    <w:rsid w:val="00F43FB4"/>
    <w:rsid w:val="00F44146"/>
    <w:rsid w:val="00F44397"/>
    <w:rsid w:val="00F44474"/>
    <w:rsid w:val="00F444DF"/>
    <w:rsid w:val="00F447BD"/>
    <w:rsid w:val="00F4495E"/>
    <w:rsid w:val="00F45543"/>
    <w:rsid w:val="00F45747"/>
    <w:rsid w:val="00F459E1"/>
    <w:rsid w:val="00F466AF"/>
    <w:rsid w:val="00F46AC6"/>
    <w:rsid w:val="00F4721D"/>
    <w:rsid w:val="00F4723D"/>
    <w:rsid w:val="00F475D5"/>
    <w:rsid w:val="00F47710"/>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ACE"/>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0FC"/>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5F1"/>
    <w:rsid w:val="00F6469B"/>
    <w:rsid w:val="00F6473D"/>
    <w:rsid w:val="00F649C2"/>
    <w:rsid w:val="00F64DA7"/>
    <w:rsid w:val="00F64E86"/>
    <w:rsid w:val="00F65054"/>
    <w:rsid w:val="00F6523A"/>
    <w:rsid w:val="00F6529C"/>
    <w:rsid w:val="00F65681"/>
    <w:rsid w:val="00F656A2"/>
    <w:rsid w:val="00F65719"/>
    <w:rsid w:val="00F65D99"/>
    <w:rsid w:val="00F66083"/>
    <w:rsid w:val="00F66340"/>
    <w:rsid w:val="00F66447"/>
    <w:rsid w:val="00F6690C"/>
    <w:rsid w:val="00F66BEB"/>
    <w:rsid w:val="00F6710B"/>
    <w:rsid w:val="00F67302"/>
    <w:rsid w:val="00F67319"/>
    <w:rsid w:val="00F67390"/>
    <w:rsid w:val="00F67798"/>
    <w:rsid w:val="00F67AA6"/>
    <w:rsid w:val="00F67AAF"/>
    <w:rsid w:val="00F7057A"/>
    <w:rsid w:val="00F705A5"/>
    <w:rsid w:val="00F70819"/>
    <w:rsid w:val="00F70C66"/>
    <w:rsid w:val="00F70E3A"/>
    <w:rsid w:val="00F711F6"/>
    <w:rsid w:val="00F7148A"/>
    <w:rsid w:val="00F7164E"/>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826"/>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8B"/>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2F70"/>
    <w:rsid w:val="00F831BF"/>
    <w:rsid w:val="00F837C1"/>
    <w:rsid w:val="00F83D0E"/>
    <w:rsid w:val="00F83DBF"/>
    <w:rsid w:val="00F840F1"/>
    <w:rsid w:val="00F841EB"/>
    <w:rsid w:val="00F84240"/>
    <w:rsid w:val="00F845C0"/>
    <w:rsid w:val="00F8466B"/>
    <w:rsid w:val="00F8470A"/>
    <w:rsid w:val="00F8475F"/>
    <w:rsid w:val="00F8495E"/>
    <w:rsid w:val="00F84B6D"/>
    <w:rsid w:val="00F84E4F"/>
    <w:rsid w:val="00F84EC7"/>
    <w:rsid w:val="00F851DB"/>
    <w:rsid w:val="00F85302"/>
    <w:rsid w:val="00F858AF"/>
    <w:rsid w:val="00F86279"/>
    <w:rsid w:val="00F8637D"/>
    <w:rsid w:val="00F8639A"/>
    <w:rsid w:val="00F86417"/>
    <w:rsid w:val="00F86859"/>
    <w:rsid w:val="00F869C1"/>
    <w:rsid w:val="00F87402"/>
    <w:rsid w:val="00F8741C"/>
    <w:rsid w:val="00F8751D"/>
    <w:rsid w:val="00F90268"/>
    <w:rsid w:val="00F90277"/>
    <w:rsid w:val="00F9054D"/>
    <w:rsid w:val="00F9072C"/>
    <w:rsid w:val="00F90A51"/>
    <w:rsid w:val="00F912C0"/>
    <w:rsid w:val="00F919D4"/>
    <w:rsid w:val="00F91AA9"/>
    <w:rsid w:val="00F91E87"/>
    <w:rsid w:val="00F922C3"/>
    <w:rsid w:val="00F924DB"/>
    <w:rsid w:val="00F92E2F"/>
    <w:rsid w:val="00F92F0D"/>
    <w:rsid w:val="00F93179"/>
    <w:rsid w:val="00F93272"/>
    <w:rsid w:val="00F93427"/>
    <w:rsid w:val="00F93466"/>
    <w:rsid w:val="00F9383D"/>
    <w:rsid w:val="00F938AB"/>
    <w:rsid w:val="00F93B7B"/>
    <w:rsid w:val="00F941C1"/>
    <w:rsid w:val="00F942F0"/>
    <w:rsid w:val="00F94398"/>
    <w:rsid w:val="00F943E4"/>
    <w:rsid w:val="00F94400"/>
    <w:rsid w:val="00F9483C"/>
    <w:rsid w:val="00F948BB"/>
    <w:rsid w:val="00F948E7"/>
    <w:rsid w:val="00F9497F"/>
    <w:rsid w:val="00F963F3"/>
    <w:rsid w:val="00F96428"/>
    <w:rsid w:val="00F965CD"/>
    <w:rsid w:val="00F9661F"/>
    <w:rsid w:val="00F9685A"/>
    <w:rsid w:val="00F96BCF"/>
    <w:rsid w:val="00F9719D"/>
    <w:rsid w:val="00F973FB"/>
    <w:rsid w:val="00F97A9E"/>
    <w:rsid w:val="00F97DF2"/>
    <w:rsid w:val="00F97E21"/>
    <w:rsid w:val="00FA02FE"/>
    <w:rsid w:val="00FA036E"/>
    <w:rsid w:val="00FA046E"/>
    <w:rsid w:val="00FA04C3"/>
    <w:rsid w:val="00FA065D"/>
    <w:rsid w:val="00FA07B3"/>
    <w:rsid w:val="00FA07F7"/>
    <w:rsid w:val="00FA096D"/>
    <w:rsid w:val="00FA1017"/>
    <w:rsid w:val="00FA13EB"/>
    <w:rsid w:val="00FA17C9"/>
    <w:rsid w:val="00FA1F85"/>
    <w:rsid w:val="00FA2098"/>
    <w:rsid w:val="00FA2A4E"/>
    <w:rsid w:val="00FA2B5F"/>
    <w:rsid w:val="00FA347A"/>
    <w:rsid w:val="00FA353F"/>
    <w:rsid w:val="00FA3581"/>
    <w:rsid w:val="00FA384B"/>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2DD"/>
    <w:rsid w:val="00FB092C"/>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2D78"/>
    <w:rsid w:val="00FB32A5"/>
    <w:rsid w:val="00FB3385"/>
    <w:rsid w:val="00FB33B0"/>
    <w:rsid w:val="00FB341E"/>
    <w:rsid w:val="00FB351A"/>
    <w:rsid w:val="00FB3D5F"/>
    <w:rsid w:val="00FB4284"/>
    <w:rsid w:val="00FB42CC"/>
    <w:rsid w:val="00FB42F1"/>
    <w:rsid w:val="00FB4423"/>
    <w:rsid w:val="00FB46A3"/>
    <w:rsid w:val="00FB4AAA"/>
    <w:rsid w:val="00FB4C8C"/>
    <w:rsid w:val="00FB4CCF"/>
    <w:rsid w:val="00FB4E84"/>
    <w:rsid w:val="00FB52B6"/>
    <w:rsid w:val="00FB575F"/>
    <w:rsid w:val="00FB5A23"/>
    <w:rsid w:val="00FB5BF6"/>
    <w:rsid w:val="00FB5CC1"/>
    <w:rsid w:val="00FB611B"/>
    <w:rsid w:val="00FB6639"/>
    <w:rsid w:val="00FB69E5"/>
    <w:rsid w:val="00FB6B36"/>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5E8B"/>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0CDA"/>
    <w:rsid w:val="00FD0E21"/>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652"/>
    <w:rsid w:val="00FD4889"/>
    <w:rsid w:val="00FD499A"/>
    <w:rsid w:val="00FD4E4B"/>
    <w:rsid w:val="00FD4E53"/>
    <w:rsid w:val="00FD5607"/>
    <w:rsid w:val="00FD5A4A"/>
    <w:rsid w:val="00FD62CB"/>
    <w:rsid w:val="00FD6370"/>
    <w:rsid w:val="00FD678C"/>
    <w:rsid w:val="00FD6B96"/>
    <w:rsid w:val="00FD70EA"/>
    <w:rsid w:val="00FD71C2"/>
    <w:rsid w:val="00FD7367"/>
    <w:rsid w:val="00FD79BC"/>
    <w:rsid w:val="00FD7B05"/>
    <w:rsid w:val="00FE064F"/>
    <w:rsid w:val="00FE0662"/>
    <w:rsid w:val="00FE0694"/>
    <w:rsid w:val="00FE0E63"/>
    <w:rsid w:val="00FE0FF6"/>
    <w:rsid w:val="00FE1137"/>
    <w:rsid w:val="00FE161C"/>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885"/>
    <w:rsid w:val="00FE3E9F"/>
    <w:rsid w:val="00FE40E6"/>
    <w:rsid w:val="00FE469B"/>
    <w:rsid w:val="00FE49B8"/>
    <w:rsid w:val="00FE4B17"/>
    <w:rsid w:val="00FE4F91"/>
    <w:rsid w:val="00FE50A7"/>
    <w:rsid w:val="00FE5119"/>
    <w:rsid w:val="00FE5BA9"/>
    <w:rsid w:val="00FE5C16"/>
    <w:rsid w:val="00FE5D5D"/>
    <w:rsid w:val="00FE5ED3"/>
    <w:rsid w:val="00FE5F83"/>
    <w:rsid w:val="00FE630A"/>
    <w:rsid w:val="00FE65A6"/>
    <w:rsid w:val="00FE67EF"/>
    <w:rsid w:val="00FE69FC"/>
    <w:rsid w:val="00FE6A23"/>
    <w:rsid w:val="00FE761A"/>
    <w:rsid w:val="00FE7661"/>
    <w:rsid w:val="00FE775E"/>
    <w:rsid w:val="00FE79E5"/>
    <w:rsid w:val="00FF0572"/>
    <w:rsid w:val="00FF0636"/>
    <w:rsid w:val="00FF0658"/>
    <w:rsid w:val="00FF0E7D"/>
    <w:rsid w:val="00FF1068"/>
    <w:rsid w:val="00FF1098"/>
    <w:rsid w:val="00FF115F"/>
    <w:rsid w:val="00FF11A3"/>
    <w:rsid w:val="00FF1A35"/>
    <w:rsid w:val="00FF1AC0"/>
    <w:rsid w:val="00FF1C1F"/>
    <w:rsid w:val="00FF1C63"/>
    <w:rsid w:val="00FF2038"/>
    <w:rsid w:val="00FF2431"/>
    <w:rsid w:val="00FF25A3"/>
    <w:rsid w:val="00FF2694"/>
    <w:rsid w:val="00FF26D3"/>
    <w:rsid w:val="00FF2727"/>
    <w:rsid w:val="00FF2AF9"/>
    <w:rsid w:val="00FF33C2"/>
    <w:rsid w:val="00FF37C3"/>
    <w:rsid w:val="00FF3E00"/>
    <w:rsid w:val="00FF3E9A"/>
    <w:rsid w:val="00FF3EC0"/>
    <w:rsid w:val="00FF4414"/>
    <w:rsid w:val="00FF4589"/>
    <w:rsid w:val="00FF46EF"/>
    <w:rsid w:val="00FF4CB0"/>
    <w:rsid w:val="00FF4E20"/>
    <w:rsid w:val="00FF4E39"/>
    <w:rsid w:val="00FF4EA5"/>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494B"/>
    <w:pPr>
      <w:spacing w:after="180"/>
    </w:pPr>
    <w:rPr>
      <w:sz w:val="22"/>
      <w:lang w:val="en-GB" w:eastAsia="en-US"/>
    </w:rPr>
  </w:style>
  <w:style w:type="paragraph" w:styleId="Heading1">
    <w:name w:val="heading 1"/>
    <w:aliases w:val="H1,Char,NMP Heading 1,h11,h12,h13,h14,h15,h16,app heading 1,l1,Memo Heading 1,Heading 1_a,heading 1,h17,h111,h121,h131,h141,h151,h161,h18,h112,h122,h132,h142,h152,h162,h19,h113,h123,h133,h143,h153,h163,h1,Heading 1 Char,Alt+1,Alt+11,Alt+12"/>
    <w:next w:val="Normal"/>
    <w:link w:val="Heading1Char1"/>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5A3022"/>
    <w:pPr>
      <w:numPr>
        <w:ilvl w:val="1"/>
        <w:numId w:val="2"/>
      </w:numPr>
      <w:pBdr>
        <w:top w:val="none" w:sz="0" w:space="0" w:color="auto"/>
      </w:pBdr>
      <w:spacing w:before="160" w:after="120"/>
      <w:outlineLvl w:val="1"/>
    </w:pPr>
    <w:rPr>
      <w:sz w:val="28"/>
      <w:szCs w:val="28"/>
    </w:rPr>
  </w:style>
  <w:style w:type="paragraph" w:styleId="Heading3">
    <w:name w:val="heading 3"/>
    <w:aliases w:val="Underrubrik2,H3"/>
    <w:basedOn w:val="Heading2"/>
    <w:next w:val="Normal"/>
    <w:qFormat/>
    <w:rsid w:val="00B40E91"/>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40E91"/>
    <w:pPr>
      <w:numPr>
        <w:ilvl w:val="3"/>
      </w:numPr>
      <w:outlineLvl w:val="3"/>
    </w:pPr>
    <w:rPr>
      <w:sz w:val="24"/>
    </w:rPr>
  </w:style>
  <w:style w:type="paragraph" w:styleId="Heading5">
    <w:name w:val="heading 5"/>
    <w:aliases w:val="h5,Heading5"/>
    <w:basedOn w:val="Heading4"/>
    <w:next w:val="Normal"/>
    <w:qFormat/>
    <w:rsid w:val="00B40E91"/>
    <w:pPr>
      <w:numPr>
        <w:ilvl w:val="4"/>
      </w:numPr>
      <w:outlineLvl w:val="4"/>
    </w:pPr>
    <w:rPr>
      <w:sz w:val="22"/>
    </w:rPr>
  </w:style>
  <w:style w:type="paragraph" w:styleId="Heading6">
    <w:name w:val="heading 6"/>
    <w:basedOn w:val="H6"/>
    <w:next w:val="Normal"/>
    <w:qFormat/>
    <w:rsid w:val="00B40E91"/>
    <w:pPr>
      <w:numPr>
        <w:ilvl w:val="5"/>
      </w:numPr>
      <w:outlineLvl w:val="5"/>
    </w:pPr>
  </w:style>
  <w:style w:type="paragraph" w:styleId="Heading7">
    <w:name w:val="heading 7"/>
    <w:basedOn w:val="H6"/>
    <w:next w:val="Normal"/>
    <w:qFormat/>
    <w:rsid w:val="00B40E91"/>
    <w:pPr>
      <w:numPr>
        <w:ilvl w:val="6"/>
      </w:numPr>
      <w:outlineLvl w:val="6"/>
    </w:pPr>
  </w:style>
  <w:style w:type="paragraph" w:styleId="Heading8">
    <w:name w:val="heading 8"/>
    <w:basedOn w:val="Heading1"/>
    <w:next w:val="Normal"/>
    <w:qFormat/>
    <w:rsid w:val="00B40E91"/>
    <w:pPr>
      <w:numPr>
        <w:ilvl w:val="7"/>
        <w:numId w:val="2"/>
      </w:numPr>
      <w:outlineLvl w:val="7"/>
    </w:pPr>
  </w:style>
  <w:style w:type="paragraph" w:styleId="Heading9">
    <w:name w:val="heading 9"/>
    <w:basedOn w:val="Heading8"/>
    <w:next w:val="Normal"/>
    <w:qFormat/>
    <w:rsid w:val="00B40E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B40E91"/>
    <w:pPr>
      <w:ind w:left="1985" w:hanging="1985"/>
      <w:outlineLvl w:val="9"/>
    </w:pPr>
    <w:rPr>
      <w:sz w:val="20"/>
    </w:rPr>
  </w:style>
  <w:style w:type="paragraph" w:styleId="TOC8">
    <w:name w:val="toc 8"/>
    <w:basedOn w:val="TOC1"/>
    <w:semiHidden/>
    <w:rsid w:val="00B40E91"/>
    <w:pPr>
      <w:spacing w:before="180"/>
      <w:ind w:left="2693" w:hanging="2693"/>
    </w:pPr>
    <w:rPr>
      <w:b/>
    </w:rPr>
  </w:style>
  <w:style w:type="paragraph" w:styleId="TOC1">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40E91"/>
    <w:pPr>
      <w:ind w:left="1701" w:hanging="1701"/>
    </w:pPr>
  </w:style>
  <w:style w:type="paragraph" w:styleId="TOC4">
    <w:name w:val="toc 4"/>
    <w:basedOn w:val="TOC3"/>
    <w:semiHidden/>
    <w:rsid w:val="00B40E91"/>
    <w:pPr>
      <w:ind w:left="1418" w:hanging="1418"/>
    </w:pPr>
  </w:style>
  <w:style w:type="paragraph" w:styleId="TOC3">
    <w:name w:val="toc 3"/>
    <w:basedOn w:val="TOC2"/>
    <w:semiHidden/>
    <w:rsid w:val="00B40E91"/>
    <w:pPr>
      <w:ind w:left="1134" w:hanging="1134"/>
    </w:pPr>
  </w:style>
  <w:style w:type="paragraph" w:styleId="TOC2">
    <w:name w:val="toc 2"/>
    <w:basedOn w:val="TOC1"/>
    <w:semiHidden/>
    <w:rsid w:val="00B40E91"/>
    <w:pPr>
      <w:keepNext w:val="0"/>
      <w:spacing w:before="0"/>
      <w:ind w:left="851" w:hanging="851"/>
    </w:pPr>
    <w:rPr>
      <w:sz w:val="20"/>
    </w:rPr>
  </w:style>
  <w:style w:type="paragraph" w:styleId="Index2">
    <w:name w:val="index 2"/>
    <w:basedOn w:val="Index1"/>
    <w:semiHidden/>
    <w:rsid w:val="00B40E91"/>
    <w:pPr>
      <w:ind w:left="284"/>
    </w:pPr>
  </w:style>
  <w:style w:type="paragraph" w:styleId="Index1">
    <w:name w:val="index 1"/>
    <w:basedOn w:val="Normal"/>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semiHidden/>
    <w:rsid w:val="00B40E91"/>
    <w:pPr>
      <w:outlineLvl w:val="9"/>
    </w:pPr>
  </w:style>
  <w:style w:type="paragraph" w:styleId="ListNumber2">
    <w:name w:val="List Number 2"/>
    <w:basedOn w:val="ListNumber"/>
    <w:semiHidden/>
    <w:rsid w:val="00B40E91"/>
    <w:pPr>
      <w:ind w:left="851"/>
    </w:pPr>
  </w:style>
  <w:style w:type="paragraph" w:styleId="ListNumber">
    <w:name w:val="List Number"/>
    <w:basedOn w:val="List"/>
    <w:semiHidden/>
    <w:rsid w:val="00B40E91"/>
  </w:style>
  <w:style w:type="paragraph" w:styleId="List">
    <w:name w:val="List"/>
    <w:basedOn w:val="Normal"/>
    <w:semiHidden/>
    <w:rsid w:val="00B40E91"/>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40E91"/>
    <w:pPr>
      <w:widowControl w:val="0"/>
    </w:pPr>
    <w:rPr>
      <w:rFonts w:ascii="Arial" w:hAnsi="Arial"/>
      <w:b/>
      <w:noProof/>
      <w:sz w:val="18"/>
      <w:lang w:val="en-GB" w:eastAsia="en-US"/>
    </w:rPr>
  </w:style>
  <w:style w:type="character" w:styleId="FootnoteReference">
    <w:name w:val="footnote reference"/>
    <w:semiHidden/>
    <w:rsid w:val="00B40E91"/>
    <w:rPr>
      <w:b/>
      <w:position w:val="6"/>
      <w:sz w:val="16"/>
    </w:rPr>
  </w:style>
  <w:style w:type="paragraph" w:styleId="FootnoteText">
    <w:name w:val="footnote text"/>
    <w:basedOn w:val="Normal"/>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Normal"/>
    <w:link w:val="TALCar"/>
    <w:rsid w:val="00B40E91"/>
    <w:pPr>
      <w:keepNext/>
      <w:keepLines/>
      <w:spacing w:after="0"/>
    </w:pPr>
    <w:rPr>
      <w:rFonts w:ascii="Arial" w:hAnsi="Arial"/>
      <w:sz w:val="18"/>
    </w:rPr>
  </w:style>
  <w:style w:type="paragraph" w:customStyle="1" w:styleId="TF">
    <w:name w:val="TF"/>
    <w:basedOn w:val="TH"/>
    <w:link w:val="TFChar"/>
    <w:rsid w:val="00B40E91"/>
    <w:pPr>
      <w:keepNext w:val="0"/>
      <w:spacing w:before="0" w:after="240"/>
    </w:pPr>
  </w:style>
  <w:style w:type="paragraph" w:customStyle="1" w:styleId="TH">
    <w:name w:val="TH"/>
    <w:basedOn w:val="Normal"/>
    <w:rsid w:val="00B40E91"/>
    <w:pPr>
      <w:keepNext/>
      <w:keepLines/>
      <w:spacing w:before="60"/>
      <w:jc w:val="center"/>
    </w:pPr>
    <w:rPr>
      <w:rFonts w:ascii="Arial" w:hAnsi="Arial"/>
      <w:b/>
    </w:rPr>
  </w:style>
  <w:style w:type="paragraph" w:customStyle="1" w:styleId="NO">
    <w:name w:val="NO"/>
    <w:basedOn w:val="Normal"/>
    <w:link w:val="NOChar"/>
    <w:rsid w:val="00B40E91"/>
    <w:pPr>
      <w:keepLines/>
      <w:ind w:left="1135" w:hanging="851"/>
    </w:pPr>
    <w:rPr>
      <w:sz w:val="20"/>
    </w:rPr>
  </w:style>
  <w:style w:type="character" w:customStyle="1" w:styleId="NOChar">
    <w:name w:val="NO Char"/>
    <w:link w:val="NO"/>
    <w:qFormat/>
    <w:rsid w:val="00415963"/>
    <w:rPr>
      <w:lang w:val="en-GB" w:eastAsia="en-US" w:bidi="ar-SA"/>
    </w:rPr>
  </w:style>
  <w:style w:type="paragraph" w:styleId="TOC9">
    <w:name w:val="toc 9"/>
    <w:basedOn w:val="TOC8"/>
    <w:semiHidden/>
    <w:rsid w:val="00B40E91"/>
    <w:pPr>
      <w:ind w:left="1418" w:hanging="1418"/>
    </w:pPr>
  </w:style>
  <w:style w:type="paragraph" w:customStyle="1" w:styleId="EX">
    <w:name w:val="EX"/>
    <w:basedOn w:val="Normal"/>
    <w:semiHidden/>
    <w:rsid w:val="00B40E91"/>
    <w:pPr>
      <w:keepLines/>
      <w:ind w:left="1702" w:hanging="1418"/>
    </w:pPr>
  </w:style>
  <w:style w:type="paragraph" w:customStyle="1" w:styleId="FP">
    <w:name w:val="FP"/>
    <w:basedOn w:val="Normal"/>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TOC6">
    <w:name w:val="toc 6"/>
    <w:basedOn w:val="TOC5"/>
    <w:next w:val="Normal"/>
    <w:semiHidden/>
    <w:rsid w:val="00B40E91"/>
    <w:pPr>
      <w:ind w:left="1985" w:hanging="1985"/>
    </w:pPr>
  </w:style>
  <w:style w:type="paragraph" w:styleId="TOC7">
    <w:name w:val="toc 7"/>
    <w:basedOn w:val="TOC6"/>
    <w:next w:val="Normal"/>
    <w:semiHidden/>
    <w:rsid w:val="00B40E91"/>
    <w:pPr>
      <w:ind w:left="2268" w:hanging="2268"/>
    </w:pPr>
  </w:style>
  <w:style w:type="paragraph" w:styleId="ListBullet2">
    <w:name w:val="List Bullet 2"/>
    <w:basedOn w:val="ListBullet"/>
    <w:semiHidden/>
    <w:rsid w:val="00B40E91"/>
    <w:pPr>
      <w:ind w:left="851"/>
    </w:pPr>
  </w:style>
  <w:style w:type="paragraph" w:styleId="ListBullet">
    <w:name w:val="List Bullet"/>
    <w:basedOn w:val="List"/>
    <w:semiHidden/>
    <w:rsid w:val="00B40E91"/>
  </w:style>
  <w:style w:type="paragraph" w:styleId="ListBullet3">
    <w:name w:val="List Bullet 3"/>
    <w:basedOn w:val="ListBullet2"/>
    <w:semiHidden/>
    <w:rsid w:val="00B40E91"/>
    <w:pPr>
      <w:ind w:left="1135"/>
    </w:pPr>
  </w:style>
  <w:style w:type="paragraph" w:customStyle="1" w:styleId="EQ">
    <w:name w:val="EQ"/>
    <w:basedOn w:val="Normal"/>
    <w:next w:val="Normal"/>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List2">
    <w:name w:val="List 2"/>
    <w:basedOn w:val="List"/>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List3">
    <w:name w:val="List 3"/>
    <w:basedOn w:val="List2"/>
    <w:semiHidden/>
    <w:rsid w:val="00B40E91"/>
    <w:pPr>
      <w:ind w:left="1135"/>
    </w:pPr>
  </w:style>
  <w:style w:type="paragraph" w:styleId="List4">
    <w:name w:val="List 4"/>
    <w:basedOn w:val="List3"/>
    <w:semiHidden/>
    <w:rsid w:val="00B40E91"/>
    <w:pPr>
      <w:ind w:left="1418"/>
    </w:pPr>
  </w:style>
  <w:style w:type="paragraph" w:styleId="List5">
    <w:name w:val="List 5"/>
    <w:basedOn w:val="List4"/>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ListBullet4">
    <w:name w:val="List Bullet 4"/>
    <w:basedOn w:val="ListBullet3"/>
    <w:semiHidden/>
    <w:rsid w:val="00B40E91"/>
    <w:pPr>
      <w:ind w:left="1418"/>
    </w:pPr>
  </w:style>
  <w:style w:type="paragraph" w:styleId="ListBullet5">
    <w:name w:val="List Bullet 5"/>
    <w:basedOn w:val="ListBullet4"/>
    <w:semiHidden/>
    <w:rsid w:val="00B40E91"/>
    <w:pPr>
      <w:ind w:left="1702"/>
    </w:pPr>
  </w:style>
  <w:style w:type="paragraph" w:customStyle="1" w:styleId="B1">
    <w:name w:val="B1"/>
    <w:basedOn w:val="List"/>
    <w:link w:val="B1Char1"/>
    <w:qFormat/>
    <w:rsid w:val="00B40E91"/>
    <w:rPr>
      <w:sz w:val="20"/>
    </w:rPr>
  </w:style>
  <w:style w:type="paragraph" w:customStyle="1" w:styleId="B2">
    <w:name w:val="B2"/>
    <w:basedOn w:val="List2"/>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List3"/>
    <w:link w:val="B3Char2"/>
    <w:rsid w:val="00B40E91"/>
    <w:rPr>
      <w:sz w:val="20"/>
    </w:rPr>
  </w:style>
  <w:style w:type="paragraph" w:customStyle="1" w:styleId="B4">
    <w:name w:val="B4"/>
    <w:basedOn w:val="List4"/>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List5"/>
    <w:semiHidden/>
    <w:rsid w:val="00B40E91"/>
  </w:style>
  <w:style w:type="paragraph" w:styleId="Footer">
    <w:name w:val="footer"/>
    <w:basedOn w:val="Header"/>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Hyperlink">
    <w:name w:val="Hyperlink"/>
    <w:uiPriority w:val="99"/>
    <w:rsid w:val="00B40E91"/>
    <w:rPr>
      <w:color w:val="0000FF"/>
      <w:u w:val="single"/>
    </w:rPr>
  </w:style>
  <w:style w:type="character" w:styleId="CommentReference">
    <w:name w:val="annotation reference"/>
    <w:qFormat/>
    <w:rsid w:val="00B40E91"/>
    <w:rPr>
      <w:sz w:val="16"/>
    </w:rPr>
  </w:style>
  <w:style w:type="paragraph" w:styleId="CommentText">
    <w:name w:val="annotation text"/>
    <w:basedOn w:val="Normal"/>
    <w:link w:val="CommentTextChar"/>
    <w:semiHidden/>
    <w:rsid w:val="00B40E91"/>
  </w:style>
  <w:style w:type="character" w:styleId="FollowedHyperlink">
    <w:name w:val="FollowedHyperlink"/>
    <w:semiHidden/>
    <w:rsid w:val="00B40E91"/>
    <w:rPr>
      <w:color w:val="800080"/>
      <w:u w:val="single"/>
    </w:rPr>
  </w:style>
  <w:style w:type="paragraph" w:styleId="BalloonText">
    <w:name w:val="Balloon Text"/>
    <w:basedOn w:val="Normal"/>
    <w:semiHidden/>
    <w:rsid w:val="00B40E91"/>
    <w:rPr>
      <w:rFonts w:ascii="Tahoma" w:hAnsi="Tahoma" w:cs="Tahoma"/>
      <w:sz w:val="16"/>
      <w:szCs w:val="16"/>
    </w:rPr>
  </w:style>
  <w:style w:type="paragraph" w:styleId="CommentSubject">
    <w:name w:val="annotation subject"/>
    <w:basedOn w:val="CommentText"/>
    <w:next w:val="CommentText"/>
    <w:semiHidden/>
    <w:rsid w:val="00B40E91"/>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SimSun"/>
      <w:kern w:val="2"/>
      <w:sz w:val="21"/>
      <w:szCs w:val="24"/>
      <w:lang w:val="en-US" w:eastAsia="zh-CN"/>
    </w:rPr>
  </w:style>
  <w:style w:type="character" w:styleId="Emphasis">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i/>
      <w:iCs/>
    </w:rPr>
  </w:style>
  <w:style w:type="character" w:styleId="HTMLTypewriter">
    <w:name w:val="HTML Typewriter"/>
    <w:semiHidden/>
    <w:rsid w:val="006B0C73"/>
    <w:rPr>
      <w:rFonts w:ascii="Courier New" w:hAnsi="Courier New" w:cs="Courier New"/>
      <w:sz w:val="20"/>
      <w:szCs w:val="20"/>
    </w:rPr>
  </w:style>
  <w:style w:type="character" w:styleId="HTMLCode">
    <w:name w:val="HTML Code"/>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semiHidden/>
    <w:rsid w:val="006B0C73"/>
    <w:rPr>
      <w:i/>
      <w:iCs/>
    </w:rPr>
  </w:style>
  <w:style w:type="character" w:styleId="HTMLKeyboard">
    <w:name w:val="HTML Keyboard"/>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semiHidden/>
    <w:rsid w:val="006B0C73"/>
    <w:rPr>
      <w:rFonts w:ascii="Courier New" w:hAnsi="Courier New" w:cs="Courier New"/>
    </w:rPr>
  </w:style>
  <w:style w:type="character" w:styleId="HTMLCite">
    <w:name w:val="HTML Cite"/>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qFormat/>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CB5BF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Normal"/>
    <w:rsid w:val="00EC0028"/>
    <w:pPr>
      <w:widowControl w:val="0"/>
      <w:spacing w:after="0"/>
      <w:jc w:val="both"/>
    </w:pPr>
    <w:rPr>
      <w:rFonts w:eastAsia="SimSun"/>
      <w:kern w:val="2"/>
      <w:sz w:val="21"/>
      <w:szCs w:val="24"/>
      <w:lang w:val="en-US" w:eastAsia="zh-CN"/>
    </w:rPr>
  </w:style>
  <w:style w:type="paragraph" w:customStyle="1" w:styleId="4">
    <w:name w:val="标题4"/>
    <w:basedOn w:val="Normal"/>
    <w:rsid w:val="00823649"/>
    <w:pPr>
      <w:numPr>
        <w:numId w:val="11"/>
      </w:numPr>
    </w:pPr>
    <w:rPr>
      <w:rFonts w:eastAsia="SimSun"/>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DocumentMap"/>
    <w:rsid w:val="00F52BF0"/>
    <w:pPr>
      <w:widowControl w:val="0"/>
      <w:adjustRightInd w:val="0"/>
      <w:spacing w:after="0" w:line="436" w:lineRule="exact"/>
      <w:ind w:left="357"/>
      <w:outlineLvl w:val="3"/>
    </w:pPr>
    <w:rPr>
      <w:rFonts w:eastAsia="SimSun" w:cs="Times New Roman"/>
      <w:b/>
      <w:kern w:val="2"/>
      <w:sz w:val="24"/>
      <w:szCs w:val="24"/>
      <w:lang w:val="en-US" w:eastAsia="zh-CN"/>
    </w:rPr>
  </w:style>
  <w:style w:type="character" w:customStyle="1" w:styleId="CommentTextChar">
    <w:name w:val="Comment Text Char"/>
    <w:link w:val="CommentText"/>
    <w:uiPriority w:val="99"/>
    <w:semiHidden/>
    <w:rsid w:val="00357C2D"/>
    <w:rPr>
      <w:sz w:val="22"/>
      <w:lang w:val="en-GB" w:eastAsia="en-US"/>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
    <w:basedOn w:val="Normal"/>
    <w:link w:val="ListParagraphChar"/>
    <w:uiPriority w:val="34"/>
    <w:qFormat/>
    <w:rsid w:val="00CC4C3B"/>
    <w:pPr>
      <w:widowControl w:val="0"/>
      <w:autoSpaceDE w:val="0"/>
      <w:autoSpaceDN w:val="0"/>
      <w:adjustRightInd w:val="0"/>
      <w:spacing w:after="0" w:line="360" w:lineRule="auto"/>
      <w:ind w:firstLineChars="200" w:firstLine="420"/>
    </w:pPr>
    <w:rPr>
      <w:rFonts w:eastAsia="SimSun"/>
      <w:snapToGrid w:val="0"/>
      <w:sz w:val="21"/>
      <w:szCs w:val="21"/>
      <w:lang w:val="x-none" w:eastAsia="x-none"/>
    </w:rPr>
  </w:style>
  <w:style w:type="character" w:customStyle="1" w:styleId="108-1-1">
    <w:name w:val="108-1-1"/>
    <w:basedOn w:val="DefaultParagraphFont"/>
    <w:rsid w:val="0027262E"/>
  </w:style>
  <w:style w:type="paragraph" w:styleId="Revision">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712FA4"/>
    <w:rPr>
      <w:rFonts w:eastAsia="SimSun"/>
      <w:snapToGrid w:val="0"/>
      <w:sz w:val="21"/>
      <w:szCs w:val="21"/>
    </w:rPr>
  </w:style>
  <w:style w:type="paragraph" w:customStyle="1" w:styleId="a">
    <w:name w:val="插图题注"/>
    <w:basedOn w:val="Normal"/>
    <w:rsid w:val="00712FA4"/>
    <w:rPr>
      <w:rFonts w:eastAsia="SimSun"/>
      <w:sz w:val="20"/>
    </w:rPr>
  </w:style>
  <w:style w:type="paragraph" w:customStyle="1" w:styleId="a0">
    <w:name w:val="表格题注"/>
    <w:basedOn w:val="Normal"/>
    <w:rsid w:val="00712FA4"/>
    <w:rPr>
      <w:rFonts w:eastAsia="SimSun"/>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link w:val="Heading1"/>
    <w:rsid w:val="00DF7646"/>
    <w:rPr>
      <w:rFonts w:ascii="Arial" w:hAnsi="Arial"/>
      <w:sz w:val="36"/>
      <w:lang w:val="en-GB" w:eastAsia="en-US" w:bidi="ar-SA"/>
    </w:rPr>
  </w:style>
  <w:style w:type="paragraph" w:customStyle="1" w:styleId="done">
    <w:name w:val="done"/>
    <w:basedOn w:val="Normal"/>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SimSun" w:hAnsi="Arial"/>
      <w:b/>
      <w:color w:val="008000"/>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E6746A"/>
    <w:rPr>
      <w:rFonts w:ascii="Arial" w:hAnsi="Arial"/>
      <w:b/>
      <w:noProof/>
      <w:sz w:val="18"/>
      <w:lang w:val="en-GB" w:eastAsia="en-US" w:bidi="ar-SA"/>
    </w:rPr>
  </w:style>
  <w:style w:type="paragraph" w:customStyle="1" w:styleId="a1">
    <w:name w:val="样式 (中文) 宋体 两端对齐"/>
    <w:basedOn w:val="Normal"/>
    <w:rsid w:val="000F04CF"/>
    <w:pPr>
      <w:overflowPunct w:val="0"/>
      <w:autoSpaceDE w:val="0"/>
      <w:autoSpaceDN w:val="0"/>
      <w:adjustRightInd w:val="0"/>
      <w:jc w:val="both"/>
      <w:textAlignment w:val="baseline"/>
    </w:pPr>
    <w:rPr>
      <w:rFonts w:eastAsia="SimSun" w:cs="SimSun"/>
      <w:sz w:val="20"/>
      <w:lang w:eastAsia="en-GB"/>
    </w:rPr>
  </w:style>
  <w:style w:type="paragraph" w:customStyle="1" w:styleId="maintext">
    <w:name w:val="main text"/>
    <w:basedOn w:val="Normal"/>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Figure">
    <w:name w:val="Figure"/>
    <w:basedOn w:val="Normal"/>
    <w:next w:val="Caption"/>
    <w:rsid w:val="00933665"/>
    <w:pPr>
      <w:keepNext/>
      <w:keepLines/>
      <w:overflowPunct w:val="0"/>
      <w:autoSpaceDE w:val="0"/>
      <w:autoSpaceDN w:val="0"/>
      <w:adjustRightInd w:val="0"/>
      <w:spacing w:before="180" w:after="120"/>
      <w:jc w:val="center"/>
      <w:textAlignment w:val="baseline"/>
    </w:pPr>
    <w:rPr>
      <w:rFonts w:ascii="Arial" w:eastAsia="SimSun" w:hAnsi="Arial"/>
      <w:sz w:val="20"/>
      <w:lang w:val="en-US" w:eastAsia="zh-CN"/>
    </w:rPr>
  </w:style>
  <w:style w:type="paragraph" w:customStyle="1" w:styleId="Agreement">
    <w:name w:val="Agreement"/>
    <w:basedOn w:val="Normal"/>
    <w:next w:val="Doc-text2"/>
    <w:qFormat/>
    <w:rsid w:val="006E06DB"/>
    <w:pPr>
      <w:numPr>
        <w:numId w:val="15"/>
      </w:numPr>
      <w:spacing w:before="60" w:after="0"/>
    </w:pPr>
    <w:rPr>
      <w:rFonts w:ascii="Arial" w:hAnsi="Arial"/>
      <w:b/>
      <w:sz w:val="20"/>
      <w:szCs w:val="24"/>
      <w:lang w:eastAsia="en-GB"/>
    </w:rPr>
  </w:style>
  <w:style w:type="character" w:customStyle="1" w:styleId="TFChar">
    <w:name w:val="TF Char"/>
    <w:link w:val="TF"/>
    <w:rsid w:val="00BF1310"/>
    <w:rPr>
      <w:rFonts w:ascii="Arial" w:hAnsi="Arial"/>
      <w:b/>
      <w:sz w:val="22"/>
      <w:lang w:val="en-GB" w:eastAsia="en-US"/>
    </w:rPr>
  </w:style>
  <w:style w:type="character" w:customStyle="1" w:styleId="ProposallistChar">
    <w:name w:val="Proposal list Char"/>
    <w:basedOn w:val="DefaultParagraphFont"/>
    <w:link w:val="Proposallist"/>
    <w:rsid w:val="00425757"/>
    <w:rPr>
      <w:rFonts w:eastAsia="SimSun"/>
      <w:b/>
      <w:lang w:eastAsia="en-US"/>
    </w:rPr>
  </w:style>
  <w:style w:type="paragraph" w:customStyle="1" w:styleId="Proposallist">
    <w:name w:val="Proposal list"/>
    <w:basedOn w:val="Proposal"/>
    <w:link w:val="ProposallistChar"/>
    <w:qFormat/>
    <w:rsid w:val="00425757"/>
    <w:pPr>
      <w:tabs>
        <w:tab w:val="left" w:pos="1560"/>
      </w:tabs>
      <w:ind w:left="1560" w:hanging="1134"/>
    </w:pPr>
    <w:rPr>
      <w:rFonts w:eastAsia="SimSun"/>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3420617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4512555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21980726">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771391">
      <w:bodyDiv w:val="1"/>
      <w:marLeft w:val="0"/>
      <w:marRight w:val="0"/>
      <w:marTop w:val="0"/>
      <w:marBottom w:val="0"/>
      <w:divBdr>
        <w:top w:val="none" w:sz="0" w:space="0" w:color="auto"/>
        <w:left w:val="none" w:sz="0" w:space="0" w:color="auto"/>
        <w:bottom w:val="none" w:sz="0" w:space="0" w:color="auto"/>
        <w:right w:val="none" w:sz="0" w:space="0" w:color="auto"/>
      </w:divBdr>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3E52D-10D4-454D-BBBB-FDC1C2A6E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79</TotalTime>
  <Pages>4</Pages>
  <Words>1189</Words>
  <Characters>6778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7952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mshalash@futurewei.com</dc:creator>
  <cp:keywords>3GPP RAN2</cp:keywords>
  <cp:lastModifiedBy>Futurewei</cp:lastModifiedBy>
  <cp:revision>14</cp:revision>
  <cp:lastPrinted>2019-10-03T15:30:00Z</cp:lastPrinted>
  <dcterms:created xsi:type="dcterms:W3CDTF">2021-01-15T07:08:00Z</dcterms:created>
  <dcterms:modified xsi:type="dcterms:W3CDTF">2021-01-15T08:32:00Z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(3)mYE79mgBD0rvFUAIQz4Q5J8HMym7xeY/acz8+AR8eof1hl7UudQXy+hYnCPwSb0pQ5gIQCLC
2LYSTcPZwR70tZtXIaj9D/EX7Jg//Or78gweU56RNlBaqpKulLvxkLgUlNaXxOzQnsOz5BEW
WPbEHNTWxCo5afVy6oS/2sOzr+DUIUzPOIhluTRHuNX1HNOBGdlI0jKGG54qk16WJPTE/TC1
f74AH57D3r/Am3A0aI</vt:lpwstr>
  </property>
  <property fmtid="{D5CDD505-2E9C-101B-9397-08002B2CF9AE}" pid="34" name="_2015_ms_pID_725343_00">
    <vt:lpwstr>_2015_ms_pID_725343</vt:lpwstr>
  </property>
  <property fmtid="{D5CDD505-2E9C-101B-9397-08002B2CF9AE}" pid="35" name="_2015_ms_pID_7253431">
    <vt:lpwstr>YFszAcwjinycTIB6WpFp75Mg+/ej6KeP5tyAVG6XvECLixWYestyDX
gAwMZfnQM3Y8vdUI77gdYCBNCmrV87wSoC7J5qVWQx8P3umbdPWMAn39spYwtBt/5g3Dn8aQ
D24h5FEoNy77HwkitVaYxDvC+N/u+LgecTQMDr/FjQIC1L1rHVzUxsPvSWRb3LWXSMdItz+t
W9jOWIhLxY4yNNEjQtmaMVig3QUSV/ccA68R</vt:lpwstr>
  </property>
  <property fmtid="{D5CDD505-2E9C-101B-9397-08002B2CF9AE}" pid="36" name="_2015_ms_pID_7253431_00">
    <vt:lpwstr>_2015_ms_pID_7253431</vt:lpwstr>
  </property>
  <property fmtid="{D5CDD505-2E9C-101B-9397-08002B2CF9AE}" pid="37" name="_2015_ms_pID_7253432">
    <vt:lpwstr>fc5CxWiIuWZk1Z9kIjbGD9o7JWPcIuJonbdg
CKTTIeVDTNfY+r1Oi0cVrG8gvE+zMAUEqO+9UxRmsrDHhbs2CHw=</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1596655202</vt:lpwstr>
  </property>
</Properties>
</file>